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EBA19" w14:textId="77777777" w:rsidR="006A7ED5" w:rsidRDefault="006A7ED5" w:rsidP="00900DFA">
      <w:pPr>
        <w:widowControl w:val="0"/>
        <w:ind w:firstLineChars="0" w:firstLine="0"/>
        <w:jc w:val="center"/>
        <w:rPr>
          <w:rFonts w:eastAsia="方正小标宋简体"/>
          <w:sz w:val="44"/>
        </w:rPr>
      </w:pPr>
    </w:p>
    <w:p w14:paraId="1C8C937F" w14:textId="77777777" w:rsidR="006A7ED5" w:rsidRDefault="006A7ED5" w:rsidP="00900DFA">
      <w:pPr>
        <w:widowControl w:val="0"/>
        <w:ind w:firstLineChars="0" w:firstLine="0"/>
        <w:jc w:val="center"/>
        <w:rPr>
          <w:rFonts w:eastAsia="方正小标宋简体"/>
          <w:sz w:val="44"/>
        </w:rPr>
      </w:pPr>
    </w:p>
    <w:p w14:paraId="0AA45A99" w14:textId="77777777" w:rsidR="006A7ED5" w:rsidRDefault="006A7ED5" w:rsidP="00900DFA">
      <w:pPr>
        <w:widowControl w:val="0"/>
        <w:ind w:firstLineChars="0" w:firstLine="0"/>
        <w:jc w:val="center"/>
        <w:rPr>
          <w:rFonts w:eastAsia="方正小标宋简体"/>
          <w:sz w:val="44"/>
        </w:rPr>
      </w:pPr>
    </w:p>
    <w:p w14:paraId="0A537F55" w14:textId="58031E0A" w:rsidR="00DC7386" w:rsidRDefault="00FE3C4F" w:rsidP="00900DFA">
      <w:pPr>
        <w:widowControl w:val="0"/>
        <w:ind w:firstLineChars="0" w:firstLine="0"/>
        <w:jc w:val="center"/>
        <w:rPr>
          <w:rFonts w:eastAsia="方正小标宋简体"/>
          <w:sz w:val="44"/>
        </w:rPr>
      </w:pPr>
      <w:r w:rsidRPr="00FE3C4F">
        <w:rPr>
          <w:rFonts w:eastAsia="方正小标宋简体" w:hint="eastAsia"/>
          <w:sz w:val="44"/>
        </w:rPr>
        <w:t>江苏省研究生工作站</w:t>
      </w:r>
    </w:p>
    <w:p w14:paraId="4048A50A" w14:textId="77777777" w:rsidR="00FE3C4F" w:rsidRDefault="00DC7386" w:rsidP="00900DFA">
      <w:pPr>
        <w:widowControl w:val="0"/>
        <w:ind w:firstLineChars="0" w:firstLine="0"/>
        <w:jc w:val="center"/>
        <w:rPr>
          <w:rFonts w:eastAsia="方正小标宋简体"/>
          <w:sz w:val="44"/>
        </w:rPr>
      </w:pPr>
      <w:r>
        <w:rPr>
          <w:rFonts w:eastAsia="方正小标宋简体" w:hint="eastAsia"/>
          <w:sz w:val="44"/>
        </w:rPr>
        <w:t>认定</w:t>
      </w:r>
      <w:r>
        <w:rPr>
          <w:rFonts w:eastAsia="方正小标宋简体"/>
          <w:sz w:val="44"/>
        </w:rPr>
        <w:t>申报材料</w:t>
      </w:r>
      <w:r w:rsidR="00FE3C4F" w:rsidRPr="00FE3C4F">
        <w:rPr>
          <w:rFonts w:eastAsia="方正小标宋简体" w:hint="eastAsia"/>
          <w:sz w:val="44"/>
        </w:rPr>
        <w:t>形式审查</w:t>
      </w:r>
      <w:r w:rsidR="00FE3C4F" w:rsidRPr="00FE3C4F">
        <w:rPr>
          <w:rFonts w:eastAsia="方正小标宋简体"/>
          <w:sz w:val="44"/>
        </w:rPr>
        <w:t>要点</w:t>
      </w:r>
    </w:p>
    <w:p w14:paraId="3DF03D36" w14:textId="1B1A64EF" w:rsidR="0082603F" w:rsidRPr="0082603F" w:rsidRDefault="0082603F" w:rsidP="00900DFA">
      <w:pPr>
        <w:widowControl w:val="0"/>
        <w:ind w:firstLineChars="0" w:firstLine="0"/>
        <w:jc w:val="center"/>
        <w:rPr>
          <w:rFonts w:eastAsia="楷体"/>
        </w:rPr>
      </w:pPr>
      <w:r w:rsidRPr="0082603F">
        <w:rPr>
          <w:rFonts w:eastAsia="楷体" w:hint="eastAsia"/>
        </w:rPr>
        <w:t>（</w:t>
      </w:r>
      <w:r w:rsidR="004507C4">
        <w:rPr>
          <w:rFonts w:eastAsia="楷体" w:hint="eastAsia"/>
        </w:rPr>
        <w:t>2</w:t>
      </w:r>
      <w:r w:rsidR="004507C4">
        <w:rPr>
          <w:rFonts w:eastAsia="楷体"/>
        </w:rPr>
        <w:t>02</w:t>
      </w:r>
      <w:r w:rsidR="00AF0AF5">
        <w:rPr>
          <w:rFonts w:eastAsia="楷体" w:hint="eastAsia"/>
        </w:rPr>
        <w:t>4</w:t>
      </w:r>
      <w:r w:rsidR="00E83526">
        <w:rPr>
          <w:rFonts w:eastAsia="楷体" w:hint="eastAsia"/>
        </w:rPr>
        <w:t>自查</w:t>
      </w:r>
      <w:r w:rsidR="00DC7386">
        <w:rPr>
          <w:rFonts w:eastAsia="楷体" w:hint="eastAsia"/>
        </w:rPr>
        <w:t>版</w:t>
      </w:r>
      <w:r w:rsidRPr="0082603F">
        <w:rPr>
          <w:rFonts w:eastAsia="楷体" w:hint="eastAsia"/>
        </w:rPr>
        <w:t>）</w:t>
      </w:r>
    </w:p>
    <w:p w14:paraId="44690C85" w14:textId="1A206567" w:rsidR="00FE3C4F" w:rsidRDefault="00FE3C4F" w:rsidP="00900DFA">
      <w:pPr>
        <w:widowControl w:val="0"/>
        <w:ind w:firstLineChars="0" w:firstLine="0"/>
      </w:pPr>
    </w:p>
    <w:p w14:paraId="67DED398" w14:textId="0F694262" w:rsidR="004C2C5C" w:rsidRDefault="00AA032B" w:rsidP="004C2C5C">
      <w:pPr>
        <w:widowControl w:val="0"/>
        <w:ind w:firstLine="643"/>
      </w:pPr>
      <w:r>
        <w:rPr>
          <w:rFonts w:eastAsia="黑体" w:hint="eastAsia"/>
          <w:b/>
          <w:bCs/>
        </w:rPr>
        <w:t>系统</w:t>
      </w:r>
      <w:r w:rsidR="004C2C5C" w:rsidRPr="004C2C5C">
        <w:rPr>
          <w:rFonts w:eastAsia="黑体" w:hint="eastAsia"/>
          <w:b/>
          <w:bCs/>
        </w:rPr>
        <w:t>网址：</w:t>
      </w:r>
      <w:r w:rsidR="004C2C5C" w:rsidRPr="004C2C5C">
        <w:rPr>
          <w:rFonts w:hint="eastAsia"/>
        </w:rPr>
        <w:t>“江苏学位与研究生教育质量信息平台”（</w:t>
      </w:r>
      <w:r w:rsidR="00860F26" w:rsidRPr="00860F26">
        <w:t>https://jsxw.jse.edu.cn/</w:t>
      </w:r>
      <w:r w:rsidR="004C2C5C" w:rsidRPr="004C2C5C">
        <w:rPr>
          <w:rFonts w:hint="eastAsia"/>
        </w:rPr>
        <w:t>）</w:t>
      </w:r>
      <w:r w:rsidR="000852CF">
        <w:rPr>
          <w:rFonts w:hint="eastAsia"/>
        </w:rPr>
        <w:t>。</w:t>
      </w:r>
    </w:p>
    <w:p w14:paraId="3B959F10" w14:textId="51F72AA7" w:rsidR="000852CF" w:rsidRDefault="004330B1" w:rsidP="004C2C5C">
      <w:pPr>
        <w:widowControl w:val="0"/>
        <w:ind w:firstLine="643"/>
      </w:pPr>
      <w:r>
        <w:rPr>
          <w:rFonts w:eastAsia="黑体" w:hint="eastAsia"/>
          <w:b/>
          <w:bCs/>
        </w:rPr>
        <w:t>系统</w:t>
      </w:r>
      <w:r w:rsidR="000852CF" w:rsidRPr="000852CF">
        <w:rPr>
          <w:rFonts w:eastAsia="黑体" w:hint="eastAsia"/>
          <w:b/>
          <w:bCs/>
        </w:rPr>
        <w:t>申报开放时间：</w:t>
      </w:r>
      <w:r w:rsidR="006B740A">
        <w:rPr>
          <w:rFonts w:eastAsia="仿宋_GB2312"/>
          <w:szCs w:val="32"/>
        </w:rPr>
        <w:t>6</w:t>
      </w:r>
      <w:r w:rsidR="006B740A">
        <w:rPr>
          <w:rFonts w:eastAsia="仿宋_GB2312"/>
          <w:szCs w:val="32"/>
        </w:rPr>
        <w:t>月</w:t>
      </w:r>
      <w:r w:rsidR="006B740A">
        <w:rPr>
          <w:rFonts w:eastAsia="仿宋_GB2312"/>
          <w:szCs w:val="32"/>
        </w:rPr>
        <w:t>1</w:t>
      </w:r>
      <w:r w:rsidR="006B740A">
        <w:rPr>
          <w:rFonts w:eastAsia="仿宋_GB2312"/>
          <w:szCs w:val="32"/>
        </w:rPr>
        <w:t>日至</w:t>
      </w:r>
      <w:r w:rsidR="006B740A">
        <w:rPr>
          <w:rFonts w:eastAsia="仿宋_GB2312"/>
          <w:szCs w:val="32"/>
        </w:rPr>
        <w:t>6</w:t>
      </w:r>
      <w:r w:rsidR="006B740A">
        <w:rPr>
          <w:rFonts w:eastAsia="仿宋_GB2312"/>
          <w:szCs w:val="32"/>
        </w:rPr>
        <w:t>月</w:t>
      </w:r>
      <w:r w:rsidR="006B740A">
        <w:rPr>
          <w:rFonts w:eastAsia="仿宋_GB2312"/>
          <w:szCs w:val="32"/>
        </w:rPr>
        <w:t>30</w:t>
      </w:r>
      <w:r w:rsidR="006B740A">
        <w:rPr>
          <w:rFonts w:eastAsia="仿宋_GB2312"/>
          <w:szCs w:val="32"/>
        </w:rPr>
        <w:t>日</w:t>
      </w:r>
      <w:r w:rsidR="000852CF">
        <w:rPr>
          <w:rFonts w:hint="eastAsia"/>
        </w:rPr>
        <w:t>，须</w:t>
      </w:r>
      <w:r w:rsidR="000852CF">
        <w:rPr>
          <w:rFonts w:eastAsia="仿宋_GB2312"/>
          <w:szCs w:val="32"/>
        </w:rPr>
        <w:t>完成申报及相关</w:t>
      </w:r>
      <w:r w:rsidR="006B740A">
        <w:rPr>
          <w:rFonts w:eastAsia="仿宋_GB2312" w:hint="eastAsia"/>
          <w:szCs w:val="32"/>
        </w:rPr>
        <w:t>佐证</w:t>
      </w:r>
      <w:r w:rsidR="000852CF">
        <w:rPr>
          <w:rFonts w:eastAsia="仿宋_GB2312"/>
          <w:szCs w:val="32"/>
        </w:rPr>
        <w:t>材料的上传工作</w:t>
      </w:r>
      <w:r w:rsidR="000852CF">
        <w:rPr>
          <w:rFonts w:hint="eastAsia"/>
        </w:rPr>
        <w:t>。</w:t>
      </w:r>
    </w:p>
    <w:p w14:paraId="7F6E617D" w14:textId="4DD95C71" w:rsidR="00BA738D" w:rsidRPr="00BA738D" w:rsidRDefault="000852CF" w:rsidP="004C2C5C">
      <w:pPr>
        <w:widowControl w:val="0"/>
        <w:ind w:firstLine="643"/>
      </w:pPr>
      <w:r w:rsidRPr="000852CF">
        <w:rPr>
          <w:rFonts w:eastAsia="黑体" w:hint="eastAsia"/>
          <w:b/>
          <w:bCs/>
        </w:rPr>
        <w:t>申报高校审核时间：</w:t>
      </w:r>
      <w:r w:rsidR="006B740A" w:rsidRPr="006B740A">
        <w:rPr>
          <w:rFonts w:hint="eastAsia"/>
        </w:rPr>
        <w:t>6</w:t>
      </w:r>
      <w:r w:rsidR="006B740A" w:rsidRPr="006B740A">
        <w:rPr>
          <w:rFonts w:hint="eastAsia"/>
        </w:rPr>
        <w:t>月</w:t>
      </w:r>
      <w:r w:rsidR="006B740A" w:rsidRPr="006B740A">
        <w:rPr>
          <w:rFonts w:hint="eastAsia"/>
        </w:rPr>
        <w:t>1</w:t>
      </w:r>
      <w:r w:rsidR="006B740A" w:rsidRPr="006B740A">
        <w:rPr>
          <w:rFonts w:hint="eastAsia"/>
        </w:rPr>
        <w:t>日至</w:t>
      </w:r>
      <w:r w:rsidR="006B740A" w:rsidRPr="006B740A">
        <w:rPr>
          <w:rFonts w:hint="eastAsia"/>
        </w:rPr>
        <w:t>7</w:t>
      </w:r>
      <w:r w:rsidR="006B740A" w:rsidRPr="006B740A">
        <w:rPr>
          <w:rFonts w:hint="eastAsia"/>
        </w:rPr>
        <w:t>月</w:t>
      </w:r>
      <w:r w:rsidR="006B740A" w:rsidRPr="006B740A">
        <w:rPr>
          <w:rFonts w:hint="eastAsia"/>
        </w:rPr>
        <w:t>7</w:t>
      </w:r>
      <w:r w:rsidR="006B740A" w:rsidRPr="006B740A">
        <w:rPr>
          <w:rFonts w:hint="eastAsia"/>
        </w:rPr>
        <w:t>日</w:t>
      </w:r>
      <w:r>
        <w:rPr>
          <w:rFonts w:hint="eastAsia"/>
        </w:rPr>
        <w:t>，须完成</w:t>
      </w:r>
      <w:r w:rsidR="00403A42">
        <w:rPr>
          <w:rFonts w:hint="eastAsia"/>
        </w:rPr>
        <w:t>申报高校</w:t>
      </w:r>
      <w:r w:rsidR="00CB0BEB">
        <w:rPr>
          <w:rFonts w:hint="eastAsia"/>
        </w:rPr>
        <w:t>系统</w:t>
      </w:r>
      <w:r w:rsidR="00403A42">
        <w:rPr>
          <w:rFonts w:hint="eastAsia"/>
        </w:rPr>
        <w:t>审核工作。</w:t>
      </w:r>
      <w:r w:rsidR="00BA738D">
        <w:rPr>
          <w:rFonts w:hint="eastAsia"/>
        </w:rPr>
        <w:t>系统提交，不需向省教育厅提交纸质版。</w:t>
      </w:r>
    </w:p>
    <w:p w14:paraId="0265C8FF" w14:textId="77777777" w:rsidR="004C2C5C" w:rsidRPr="0001574B" w:rsidRDefault="004C2C5C" w:rsidP="00900DFA">
      <w:pPr>
        <w:widowControl w:val="0"/>
        <w:ind w:firstLineChars="0" w:firstLine="0"/>
      </w:pPr>
    </w:p>
    <w:p w14:paraId="0D12243C" w14:textId="77777777" w:rsidR="003E6251" w:rsidRDefault="003E6251" w:rsidP="00900DFA">
      <w:pPr>
        <w:widowControl w:val="0"/>
        <w:spacing w:line="560" w:lineRule="exact"/>
        <w:ind w:firstLine="640"/>
        <w:rPr>
          <w:rFonts w:eastAsia="黑体"/>
          <w:kern w:val="0"/>
          <w:szCs w:val="28"/>
        </w:rPr>
      </w:pPr>
      <w:r>
        <w:rPr>
          <w:rFonts w:eastAsia="黑体" w:hint="eastAsia"/>
          <w:kern w:val="0"/>
          <w:szCs w:val="28"/>
        </w:rPr>
        <w:t>一</w:t>
      </w:r>
      <w:r>
        <w:rPr>
          <w:rFonts w:eastAsia="黑体"/>
          <w:kern w:val="0"/>
          <w:szCs w:val="28"/>
        </w:rPr>
        <w:t>、形式</w:t>
      </w:r>
      <w:r>
        <w:rPr>
          <w:rFonts w:eastAsia="黑体" w:hint="eastAsia"/>
          <w:kern w:val="0"/>
          <w:szCs w:val="28"/>
        </w:rPr>
        <w:t>程序</w:t>
      </w:r>
    </w:p>
    <w:p w14:paraId="0C04C414" w14:textId="77777777" w:rsidR="00F85FBD" w:rsidRDefault="003E6251" w:rsidP="00F85FBD">
      <w:pPr>
        <w:widowControl w:val="0"/>
        <w:spacing w:line="560" w:lineRule="exact"/>
        <w:ind w:firstLine="640"/>
        <w:rPr>
          <w:kern w:val="0"/>
          <w:szCs w:val="28"/>
        </w:rPr>
      </w:pPr>
      <w:r w:rsidRPr="008234AC">
        <w:rPr>
          <w:rFonts w:hint="eastAsia"/>
          <w:kern w:val="0"/>
          <w:szCs w:val="28"/>
        </w:rPr>
        <w:t>1.</w:t>
      </w:r>
      <w:r w:rsidR="00900DFA">
        <w:rPr>
          <w:kern w:val="0"/>
          <w:szCs w:val="28"/>
        </w:rPr>
        <w:t xml:space="preserve"> </w:t>
      </w:r>
      <w:r w:rsidR="008234AC">
        <w:rPr>
          <w:rFonts w:hint="eastAsia"/>
          <w:kern w:val="0"/>
          <w:szCs w:val="28"/>
        </w:rPr>
        <w:t>申请</w:t>
      </w:r>
      <w:r w:rsidR="008234AC">
        <w:rPr>
          <w:kern w:val="0"/>
          <w:szCs w:val="28"/>
        </w:rPr>
        <w:t>设站单位、合作高校</w:t>
      </w:r>
      <w:r w:rsidR="008234AC">
        <w:rPr>
          <w:rFonts w:hint="eastAsia"/>
          <w:kern w:val="0"/>
          <w:szCs w:val="28"/>
        </w:rPr>
        <w:t>及</w:t>
      </w:r>
      <w:r w:rsidR="0084502D">
        <w:rPr>
          <w:rFonts w:hint="eastAsia"/>
          <w:kern w:val="0"/>
          <w:szCs w:val="28"/>
        </w:rPr>
        <w:t>进站学科</w:t>
      </w:r>
      <w:r w:rsidR="0084502D">
        <w:rPr>
          <w:kern w:val="0"/>
          <w:szCs w:val="28"/>
        </w:rPr>
        <w:t>所属院系</w:t>
      </w:r>
      <w:r w:rsidR="008234AC">
        <w:rPr>
          <w:rFonts w:hint="eastAsia"/>
          <w:kern w:val="0"/>
          <w:szCs w:val="28"/>
        </w:rPr>
        <w:t>的</w:t>
      </w:r>
      <w:r w:rsidR="008234AC" w:rsidRPr="008234AC">
        <w:rPr>
          <w:rFonts w:hint="eastAsia"/>
          <w:kern w:val="0"/>
          <w:szCs w:val="28"/>
        </w:rPr>
        <w:t>签字</w:t>
      </w:r>
      <w:r w:rsidR="008234AC" w:rsidRPr="008234AC">
        <w:rPr>
          <w:kern w:val="0"/>
          <w:szCs w:val="28"/>
        </w:rPr>
        <w:t>或盖章</w:t>
      </w:r>
      <w:r w:rsidR="008234AC">
        <w:rPr>
          <w:rFonts w:hint="eastAsia"/>
          <w:kern w:val="0"/>
          <w:szCs w:val="28"/>
        </w:rPr>
        <w:t>意见</w:t>
      </w:r>
      <w:r w:rsidR="00972166">
        <w:rPr>
          <w:rFonts w:hint="eastAsia"/>
          <w:kern w:val="0"/>
          <w:szCs w:val="28"/>
        </w:rPr>
        <w:t>须</w:t>
      </w:r>
      <w:r w:rsidR="008234AC">
        <w:rPr>
          <w:kern w:val="0"/>
          <w:szCs w:val="28"/>
        </w:rPr>
        <w:t>齐整。</w:t>
      </w:r>
    </w:p>
    <w:p w14:paraId="2DE2E22C" w14:textId="2282E593" w:rsidR="00F85FBD" w:rsidRDefault="00F85FBD" w:rsidP="00F85FBD">
      <w:pPr>
        <w:widowControl w:val="0"/>
        <w:spacing w:line="560" w:lineRule="exact"/>
        <w:ind w:firstLine="640"/>
        <w:rPr>
          <w:kern w:val="0"/>
          <w:szCs w:val="28"/>
        </w:rPr>
      </w:pPr>
      <w:r>
        <w:rPr>
          <w:kern w:val="0"/>
          <w:szCs w:val="28"/>
        </w:rPr>
        <w:t xml:space="preserve">2. </w:t>
      </w:r>
      <w:r w:rsidRPr="0065262C">
        <w:rPr>
          <w:kern w:val="0"/>
          <w:szCs w:val="28"/>
        </w:rPr>
        <w:t>推荐申报材料须同时在设站单位和高校</w:t>
      </w:r>
      <w:r w:rsidR="009351F3" w:rsidRPr="009351F3">
        <w:rPr>
          <w:rFonts w:hint="eastAsia"/>
          <w:kern w:val="0"/>
          <w:szCs w:val="28"/>
        </w:rPr>
        <w:t>官方网站</w:t>
      </w:r>
      <w:r w:rsidRPr="0065262C">
        <w:rPr>
          <w:kern w:val="0"/>
          <w:szCs w:val="28"/>
        </w:rPr>
        <w:t>公示至少</w:t>
      </w:r>
      <w:r w:rsidRPr="0065262C">
        <w:rPr>
          <w:kern w:val="0"/>
          <w:szCs w:val="28"/>
        </w:rPr>
        <w:t>5</w:t>
      </w:r>
      <w:r w:rsidRPr="0065262C">
        <w:rPr>
          <w:kern w:val="0"/>
          <w:szCs w:val="28"/>
        </w:rPr>
        <w:t>个工作日，公示无异议</w:t>
      </w:r>
      <w:r>
        <w:rPr>
          <w:rFonts w:hint="eastAsia"/>
          <w:kern w:val="0"/>
          <w:szCs w:val="28"/>
        </w:rPr>
        <w:t>。</w:t>
      </w:r>
    </w:p>
    <w:p w14:paraId="740B8095" w14:textId="12BE949E" w:rsidR="00534F13" w:rsidRDefault="00534F13" w:rsidP="00534F13">
      <w:pPr>
        <w:widowControl w:val="0"/>
        <w:spacing w:line="560" w:lineRule="exact"/>
        <w:ind w:firstLine="640"/>
        <w:rPr>
          <w:kern w:val="0"/>
          <w:szCs w:val="28"/>
        </w:rPr>
      </w:pPr>
      <w:r>
        <w:rPr>
          <w:rFonts w:hint="eastAsia"/>
          <w:kern w:val="0"/>
          <w:szCs w:val="28"/>
        </w:rPr>
        <w:t xml:space="preserve">3. </w:t>
      </w:r>
      <w:r w:rsidR="000852CF">
        <w:rPr>
          <w:rFonts w:hint="eastAsia"/>
          <w:kern w:val="0"/>
          <w:szCs w:val="28"/>
        </w:rPr>
        <w:t>所填内容须真实准确，</w:t>
      </w:r>
      <w:r>
        <w:rPr>
          <w:rFonts w:hint="eastAsia"/>
          <w:kern w:val="0"/>
          <w:szCs w:val="28"/>
        </w:rPr>
        <w:t>佐证</w:t>
      </w:r>
      <w:r>
        <w:rPr>
          <w:kern w:val="0"/>
          <w:szCs w:val="28"/>
        </w:rPr>
        <w:t>材料须完备</w:t>
      </w:r>
      <w:r w:rsidR="00C8323F">
        <w:rPr>
          <w:rFonts w:hint="eastAsia"/>
          <w:kern w:val="0"/>
          <w:szCs w:val="28"/>
        </w:rPr>
        <w:t>，比如可</w:t>
      </w:r>
      <w:r w:rsidR="00C8323F">
        <w:rPr>
          <w:kern w:val="0"/>
          <w:szCs w:val="28"/>
        </w:rPr>
        <w:t>公开的</w:t>
      </w:r>
      <w:r w:rsidR="00C8323F">
        <w:rPr>
          <w:rFonts w:hint="eastAsia"/>
          <w:kern w:val="0"/>
          <w:szCs w:val="28"/>
        </w:rPr>
        <w:t>立项批文扫描件等，申请书及</w:t>
      </w:r>
      <w:r w:rsidR="00C8323F">
        <w:rPr>
          <w:kern w:val="0"/>
          <w:szCs w:val="28"/>
        </w:rPr>
        <w:t>附件不得填写涉密</w:t>
      </w:r>
      <w:r w:rsidR="00C8323F">
        <w:rPr>
          <w:rFonts w:hint="eastAsia"/>
          <w:kern w:val="0"/>
          <w:szCs w:val="28"/>
        </w:rPr>
        <w:t>内容</w:t>
      </w:r>
      <w:r>
        <w:rPr>
          <w:kern w:val="0"/>
          <w:szCs w:val="28"/>
        </w:rPr>
        <w:t>。</w:t>
      </w:r>
    </w:p>
    <w:p w14:paraId="7850C2B8" w14:textId="77777777" w:rsidR="00DC7386" w:rsidRDefault="00DD1949" w:rsidP="00534F13">
      <w:pPr>
        <w:widowControl w:val="0"/>
        <w:spacing w:line="560" w:lineRule="exact"/>
        <w:ind w:firstLine="640"/>
        <w:rPr>
          <w:kern w:val="0"/>
          <w:szCs w:val="28"/>
        </w:rPr>
      </w:pPr>
      <w:r>
        <w:rPr>
          <w:kern w:val="0"/>
          <w:szCs w:val="28"/>
        </w:rPr>
        <w:lastRenderedPageBreak/>
        <w:t>4</w:t>
      </w:r>
      <w:r w:rsidR="00DC7386">
        <w:rPr>
          <w:rFonts w:hint="eastAsia"/>
          <w:kern w:val="0"/>
          <w:szCs w:val="28"/>
        </w:rPr>
        <w:t xml:space="preserve">. </w:t>
      </w:r>
      <w:r w:rsidR="00D9350C">
        <w:rPr>
          <w:rFonts w:hint="eastAsia"/>
          <w:kern w:val="0"/>
          <w:szCs w:val="28"/>
        </w:rPr>
        <w:t>近</w:t>
      </w:r>
      <w:r w:rsidR="00D9350C">
        <w:rPr>
          <w:kern w:val="0"/>
          <w:szCs w:val="28"/>
        </w:rPr>
        <w:t>三年内</w:t>
      </w:r>
      <w:r w:rsidR="00D9350C" w:rsidRPr="00D9350C">
        <w:rPr>
          <w:rFonts w:hint="eastAsia"/>
          <w:kern w:val="0"/>
          <w:szCs w:val="28"/>
        </w:rPr>
        <w:t>验收不合格或未及时申请期满验收的</w:t>
      </w:r>
      <w:r w:rsidR="004861B2">
        <w:rPr>
          <w:rFonts w:hint="eastAsia"/>
          <w:kern w:val="0"/>
          <w:szCs w:val="28"/>
        </w:rPr>
        <w:t>设站</w:t>
      </w:r>
      <w:r w:rsidR="004861B2">
        <w:rPr>
          <w:kern w:val="0"/>
          <w:szCs w:val="28"/>
        </w:rPr>
        <w:t>单位</w:t>
      </w:r>
      <w:r w:rsidR="00D9350C" w:rsidRPr="00D9350C">
        <w:rPr>
          <w:rFonts w:hint="eastAsia"/>
          <w:kern w:val="0"/>
          <w:szCs w:val="28"/>
        </w:rPr>
        <w:t>，不得重新申报。</w:t>
      </w:r>
    </w:p>
    <w:p w14:paraId="4D4B10F1" w14:textId="77777777" w:rsidR="003E6251" w:rsidRDefault="003E6251" w:rsidP="00900DFA">
      <w:pPr>
        <w:widowControl w:val="0"/>
        <w:spacing w:line="560" w:lineRule="exact"/>
        <w:ind w:firstLine="640"/>
        <w:rPr>
          <w:rFonts w:eastAsia="黑体"/>
          <w:kern w:val="0"/>
          <w:szCs w:val="28"/>
        </w:rPr>
      </w:pPr>
    </w:p>
    <w:p w14:paraId="53D5D061" w14:textId="1CB3A593" w:rsidR="003E6251" w:rsidRDefault="003E6251" w:rsidP="00900DFA">
      <w:pPr>
        <w:widowControl w:val="0"/>
        <w:spacing w:line="560" w:lineRule="exact"/>
        <w:ind w:firstLine="640"/>
        <w:rPr>
          <w:rFonts w:eastAsia="黑体"/>
          <w:kern w:val="0"/>
          <w:szCs w:val="28"/>
        </w:rPr>
      </w:pPr>
      <w:r>
        <w:rPr>
          <w:rFonts w:eastAsia="黑体" w:hint="eastAsia"/>
          <w:kern w:val="0"/>
          <w:szCs w:val="28"/>
        </w:rPr>
        <w:t>二、设站条件</w:t>
      </w:r>
      <w:bookmarkStart w:id="0" w:name="_Hlk168260343"/>
      <w:r w:rsidR="00C20046">
        <w:rPr>
          <w:rFonts w:eastAsia="黑体" w:hint="eastAsia"/>
          <w:kern w:val="0"/>
          <w:szCs w:val="28"/>
        </w:rPr>
        <w:t>（</w:t>
      </w:r>
      <w:r w:rsidR="00E55D57">
        <w:rPr>
          <w:rFonts w:eastAsia="黑体" w:hint="eastAsia"/>
          <w:kern w:val="0"/>
          <w:szCs w:val="28"/>
        </w:rPr>
        <w:t>所填</w:t>
      </w:r>
      <w:r w:rsidR="00C20046">
        <w:rPr>
          <w:rFonts w:eastAsia="黑体" w:hint="eastAsia"/>
          <w:kern w:val="0"/>
          <w:szCs w:val="28"/>
        </w:rPr>
        <w:t>平台、项目、成果等</w:t>
      </w:r>
      <w:r w:rsidR="00C20046" w:rsidRPr="00C20046">
        <w:rPr>
          <w:rFonts w:eastAsia="黑体" w:hint="eastAsia"/>
          <w:kern w:val="0"/>
          <w:szCs w:val="28"/>
        </w:rPr>
        <w:t>需提供立项批文佐证材料）</w:t>
      </w:r>
      <w:bookmarkEnd w:id="0"/>
    </w:p>
    <w:p w14:paraId="4CA8097B" w14:textId="77777777" w:rsidR="00F24E7E" w:rsidRPr="00900DFA" w:rsidRDefault="00900DFA" w:rsidP="00900DFA">
      <w:pPr>
        <w:widowControl w:val="0"/>
        <w:spacing w:line="560" w:lineRule="exact"/>
        <w:ind w:firstLine="640"/>
        <w:rPr>
          <w:rFonts w:eastAsia="楷体"/>
          <w:kern w:val="0"/>
          <w:szCs w:val="28"/>
        </w:rPr>
      </w:pPr>
      <w:r w:rsidRPr="00900DFA">
        <w:rPr>
          <w:rFonts w:eastAsia="楷体" w:hint="eastAsia"/>
          <w:kern w:val="0"/>
          <w:szCs w:val="28"/>
        </w:rPr>
        <w:t>（一）</w:t>
      </w:r>
      <w:r w:rsidR="00F24E7E" w:rsidRPr="00900DFA">
        <w:rPr>
          <w:rFonts w:eastAsia="楷体"/>
          <w:kern w:val="0"/>
          <w:szCs w:val="28"/>
        </w:rPr>
        <w:t>设站主体为企业的，应具备基本条件</w:t>
      </w:r>
    </w:p>
    <w:p w14:paraId="65809144" w14:textId="282C7E28" w:rsidR="00F24E7E" w:rsidRPr="0065262C" w:rsidRDefault="00F24E7E" w:rsidP="00900DFA">
      <w:pPr>
        <w:widowControl w:val="0"/>
        <w:spacing w:line="560" w:lineRule="exact"/>
        <w:ind w:firstLine="640"/>
        <w:rPr>
          <w:kern w:val="0"/>
          <w:szCs w:val="28"/>
        </w:rPr>
      </w:pPr>
      <w:r w:rsidRPr="0065262C">
        <w:rPr>
          <w:kern w:val="0"/>
          <w:szCs w:val="28"/>
        </w:rPr>
        <w:t xml:space="preserve">1. </w:t>
      </w:r>
      <w:r w:rsidR="002D5663" w:rsidRPr="002D5663">
        <w:rPr>
          <w:rFonts w:hint="eastAsia"/>
          <w:kern w:val="0"/>
          <w:szCs w:val="28"/>
        </w:rPr>
        <w:t>依托企业至少为小型规模及以上企业，且年研究开发费用达到</w:t>
      </w:r>
      <w:r w:rsidR="002D5663" w:rsidRPr="002D5663">
        <w:rPr>
          <w:rFonts w:hint="eastAsia"/>
          <w:kern w:val="0"/>
          <w:szCs w:val="28"/>
        </w:rPr>
        <w:t>50</w:t>
      </w:r>
      <w:r w:rsidR="002D5663" w:rsidRPr="002D5663">
        <w:rPr>
          <w:rFonts w:hint="eastAsia"/>
          <w:kern w:val="0"/>
          <w:szCs w:val="28"/>
        </w:rPr>
        <w:t>万元以上，企业规模划分参照《统计上大中小微型企业划分办法（</w:t>
      </w:r>
      <w:r w:rsidR="002D5663" w:rsidRPr="002D5663">
        <w:rPr>
          <w:rFonts w:hint="eastAsia"/>
          <w:kern w:val="0"/>
          <w:szCs w:val="28"/>
        </w:rPr>
        <w:t>2017</w:t>
      </w:r>
      <w:r w:rsidR="002D5663" w:rsidRPr="002D5663">
        <w:rPr>
          <w:rFonts w:hint="eastAsia"/>
          <w:kern w:val="0"/>
          <w:szCs w:val="28"/>
        </w:rPr>
        <w:t>）》</w:t>
      </w:r>
      <w:r w:rsidR="002D5663">
        <w:rPr>
          <w:rFonts w:hint="eastAsia"/>
          <w:kern w:val="0"/>
          <w:szCs w:val="28"/>
        </w:rPr>
        <w:t>（</w:t>
      </w:r>
      <w:r w:rsidR="002D5663" w:rsidRPr="002D5663">
        <w:rPr>
          <w:rFonts w:hint="eastAsia"/>
          <w:kern w:val="0"/>
          <w:szCs w:val="28"/>
        </w:rPr>
        <w:t>国统字〔</w:t>
      </w:r>
      <w:r w:rsidR="002D5663" w:rsidRPr="002D5663">
        <w:rPr>
          <w:rFonts w:hint="eastAsia"/>
          <w:kern w:val="0"/>
          <w:szCs w:val="28"/>
        </w:rPr>
        <w:t>2017</w:t>
      </w:r>
      <w:r w:rsidR="002D5663" w:rsidRPr="002D5663">
        <w:rPr>
          <w:rFonts w:hint="eastAsia"/>
          <w:kern w:val="0"/>
          <w:szCs w:val="28"/>
        </w:rPr>
        <w:t>〕</w:t>
      </w:r>
      <w:r w:rsidR="002D5663" w:rsidRPr="002D5663">
        <w:rPr>
          <w:rFonts w:hint="eastAsia"/>
          <w:kern w:val="0"/>
          <w:szCs w:val="28"/>
        </w:rPr>
        <w:t>213</w:t>
      </w:r>
      <w:r w:rsidR="002D5663" w:rsidRPr="002D5663">
        <w:rPr>
          <w:rFonts w:hint="eastAsia"/>
          <w:kern w:val="0"/>
          <w:szCs w:val="28"/>
        </w:rPr>
        <w:t>号</w:t>
      </w:r>
      <w:r w:rsidR="002D5663">
        <w:rPr>
          <w:rFonts w:hint="eastAsia"/>
          <w:kern w:val="0"/>
          <w:szCs w:val="28"/>
        </w:rPr>
        <w:t>）</w:t>
      </w:r>
      <w:r w:rsidR="002D5663" w:rsidRPr="002D5663">
        <w:rPr>
          <w:rFonts w:hint="eastAsia"/>
          <w:kern w:val="0"/>
          <w:szCs w:val="28"/>
        </w:rPr>
        <w:t>。以公益性服务为中心的企业组织可不受规模限制，但应有一定的研究开发费用。企业信用情况良好，无违法行为。</w:t>
      </w:r>
    </w:p>
    <w:p w14:paraId="1051D8E3" w14:textId="204AEE78" w:rsidR="00F24E7E" w:rsidRPr="0065262C" w:rsidRDefault="00F24E7E" w:rsidP="00900DFA">
      <w:pPr>
        <w:widowControl w:val="0"/>
        <w:spacing w:line="560" w:lineRule="exact"/>
        <w:ind w:firstLine="640"/>
        <w:rPr>
          <w:kern w:val="0"/>
          <w:szCs w:val="28"/>
        </w:rPr>
      </w:pPr>
      <w:r w:rsidRPr="0065262C">
        <w:rPr>
          <w:kern w:val="0"/>
          <w:szCs w:val="28"/>
        </w:rPr>
        <w:t xml:space="preserve">2. </w:t>
      </w:r>
      <w:r w:rsidR="002D5663" w:rsidRPr="002D5663">
        <w:rPr>
          <w:rFonts w:hint="eastAsia"/>
          <w:kern w:val="0"/>
          <w:szCs w:val="28"/>
        </w:rPr>
        <w:t>具有县（市）级以上重点实验室、工程技术研究中心、企业技术中心等科技创新平台，有相关技术研发工程实验条件。</w:t>
      </w:r>
    </w:p>
    <w:p w14:paraId="2EFA479F" w14:textId="5BD01E94" w:rsidR="00F24E7E" w:rsidRPr="0065262C" w:rsidRDefault="00F24E7E" w:rsidP="00900DFA">
      <w:pPr>
        <w:widowControl w:val="0"/>
        <w:spacing w:line="560" w:lineRule="exact"/>
        <w:ind w:firstLine="640"/>
        <w:rPr>
          <w:kern w:val="0"/>
          <w:szCs w:val="28"/>
        </w:rPr>
      </w:pPr>
      <w:r w:rsidRPr="0065262C">
        <w:rPr>
          <w:kern w:val="0"/>
          <w:szCs w:val="28"/>
        </w:rPr>
        <w:t xml:space="preserve">3. </w:t>
      </w:r>
      <w:r w:rsidR="002D5663" w:rsidRPr="002D5663">
        <w:rPr>
          <w:rFonts w:hint="eastAsia"/>
          <w:kern w:val="0"/>
          <w:szCs w:val="28"/>
        </w:rPr>
        <w:t>拥有一定数量和较高水平的符合研究生兼职导师基本条件的专业技术或管理专家，主要业务能满足指导研究生实践与学位论文研究的要求。</w:t>
      </w:r>
    </w:p>
    <w:p w14:paraId="529A595B" w14:textId="189DFEA5" w:rsidR="00F24E7E" w:rsidRPr="0065262C" w:rsidRDefault="00F24E7E" w:rsidP="00900DFA">
      <w:pPr>
        <w:widowControl w:val="0"/>
        <w:spacing w:line="560" w:lineRule="exact"/>
        <w:ind w:firstLine="640"/>
        <w:rPr>
          <w:kern w:val="0"/>
          <w:szCs w:val="28"/>
        </w:rPr>
      </w:pPr>
      <w:r w:rsidRPr="0065262C">
        <w:rPr>
          <w:kern w:val="0"/>
          <w:szCs w:val="28"/>
        </w:rPr>
        <w:t xml:space="preserve">4. </w:t>
      </w:r>
      <w:r w:rsidR="001574C4" w:rsidRPr="001574C4">
        <w:rPr>
          <w:rFonts w:hint="eastAsia"/>
          <w:kern w:val="0"/>
          <w:szCs w:val="28"/>
        </w:rPr>
        <w:t>具有与高校合作的良好基础和明确的合作计划，已联合承担县（市）级以上纵向科研项目，或已有横向合作项目或合作成果</w:t>
      </w:r>
      <w:r w:rsidR="001574C4">
        <w:rPr>
          <w:rFonts w:hint="eastAsia"/>
          <w:kern w:val="0"/>
          <w:szCs w:val="28"/>
        </w:rPr>
        <w:t>。</w:t>
      </w:r>
    </w:p>
    <w:p w14:paraId="0662D38D" w14:textId="77777777" w:rsidR="00F24E7E" w:rsidRPr="0065262C" w:rsidRDefault="00F24E7E" w:rsidP="00900DFA">
      <w:pPr>
        <w:widowControl w:val="0"/>
        <w:spacing w:line="560" w:lineRule="exact"/>
        <w:ind w:firstLine="640"/>
        <w:rPr>
          <w:kern w:val="0"/>
          <w:szCs w:val="28"/>
        </w:rPr>
      </w:pPr>
      <w:r w:rsidRPr="0065262C">
        <w:rPr>
          <w:kern w:val="0"/>
          <w:szCs w:val="28"/>
        </w:rPr>
        <w:t xml:space="preserve">5. </w:t>
      </w:r>
      <w:r w:rsidR="00F85FBD" w:rsidRPr="0065262C">
        <w:rPr>
          <w:kern w:val="0"/>
          <w:szCs w:val="28"/>
        </w:rPr>
        <w:t>明确相关部门具体负责研究生工作站的建设和管理工作。保障工作站运行条件，包括科研设施、实践场地和运行经费等。</w:t>
      </w:r>
      <w:r w:rsidRPr="0065262C">
        <w:rPr>
          <w:kern w:val="0"/>
          <w:szCs w:val="28"/>
        </w:rPr>
        <w:t>具有保证研究生进站后必需的生活、学习及工作条件</w:t>
      </w:r>
      <w:r w:rsidR="004776F7">
        <w:rPr>
          <w:rFonts w:hint="eastAsia"/>
          <w:kern w:val="0"/>
          <w:szCs w:val="28"/>
        </w:rPr>
        <w:t>，</w:t>
      </w:r>
      <w:r w:rsidR="004776F7" w:rsidRPr="0065262C">
        <w:rPr>
          <w:kern w:val="0"/>
          <w:szCs w:val="28"/>
        </w:rPr>
        <w:t>为进站的</w:t>
      </w:r>
      <w:r w:rsidR="004776F7" w:rsidRPr="0065262C">
        <w:rPr>
          <w:kern w:val="0"/>
          <w:szCs w:val="28"/>
        </w:rPr>
        <w:lastRenderedPageBreak/>
        <w:t>博士生提供不低于每人每月</w:t>
      </w:r>
      <w:r w:rsidR="004776F7" w:rsidRPr="0065262C">
        <w:rPr>
          <w:kern w:val="0"/>
          <w:szCs w:val="28"/>
        </w:rPr>
        <w:t>2000</w:t>
      </w:r>
      <w:r w:rsidR="004776F7" w:rsidRPr="0065262C">
        <w:rPr>
          <w:kern w:val="0"/>
          <w:szCs w:val="28"/>
        </w:rPr>
        <w:t>元、硕士生不低于每人每月</w:t>
      </w:r>
      <w:r w:rsidR="004776F7" w:rsidRPr="0065262C">
        <w:rPr>
          <w:kern w:val="0"/>
          <w:szCs w:val="28"/>
        </w:rPr>
        <w:t>1000</w:t>
      </w:r>
      <w:r w:rsidR="004776F7" w:rsidRPr="0065262C">
        <w:rPr>
          <w:kern w:val="0"/>
          <w:szCs w:val="28"/>
        </w:rPr>
        <w:t>元的在站生活补助</w:t>
      </w:r>
      <w:r w:rsidR="004776F7">
        <w:rPr>
          <w:rFonts w:hint="eastAsia"/>
          <w:kern w:val="0"/>
          <w:szCs w:val="28"/>
        </w:rPr>
        <w:t>。</w:t>
      </w:r>
    </w:p>
    <w:p w14:paraId="185A7362" w14:textId="77777777" w:rsidR="00900DFA" w:rsidRPr="00F85FBD" w:rsidRDefault="00900DFA" w:rsidP="00900DFA">
      <w:pPr>
        <w:widowControl w:val="0"/>
        <w:spacing w:line="560" w:lineRule="exact"/>
        <w:ind w:firstLine="640"/>
        <w:rPr>
          <w:rFonts w:eastAsia="黑体"/>
          <w:kern w:val="0"/>
          <w:szCs w:val="28"/>
        </w:rPr>
      </w:pPr>
    </w:p>
    <w:p w14:paraId="6109420D" w14:textId="77777777" w:rsidR="00F24E7E" w:rsidRPr="00434723" w:rsidRDefault="00434723" w:rsidP="00900DFA">
      <w:pPr>
        <w:widowControl w:val="0"/>
        <w:spacing w:line="560" w:lineRule="exact"/>
        <w:ind w:firstLine="640"/>
        <w:rPr>
          <w:rFonts w:eastAsia="楷体"/>
          <w:kern w:val="0"/>
          <w:szCs w:val="28"/>
        </w:rPr>
      </w:pPr>
      <w:r>
        <w:rPr>
          <w:rFonts w:eastAsia="楷体" w:hint="eastAsia"/>
          <w:kern w:val="0"/>
          <w:szCs w:val="28"/>
        </w:rPr>
        <w:t>（二）</w:t>
      </w:r>
      <w:r w:rsidR="00F24E7E" w:rsidRPr="00434723">
        <w:rPr>
          <w:rFonts w:eastAsia="楷体"/>
          <w:kern w:val="0"/>
          <w:szCs w:val="28"/>
        </w:rPr>
        <w:t>设站主体为党政机关、事业单位、社会组织等机构的，应具备基本条件</w:t>
      </w:r>
    </w:p>
    <w:p w14:paraId="3B37E98E" w14:textId="506CF584" w:rsidR="00F24E7E" w:rsidRPr="0065262C" w:rsidRDefault="00F24E7E" w:rsidP="00900DFA">
      <w:pPr>
        <w:widowControl w:val="0"/>
        <w:spacing w:line="560" w:lineRule="exact"/>
        <w:ind w:firstLine="640"/>
        <w:rPr>
          <w:kern w:val="0"/>
          <w:szCs w:val="28"/>
        </w:rPr>
      </w:pPr>
      <w:r w:rsidRPr="0065262C">
        <w:rPr>
          <w:kern w:val="0"/>
          <w:szCs w:val="28"/>
        </w:rPr>
        <w:t xml:space="preserve">1. </w:t>
      </w:r>
      <w:r w:rsidR="00595202" w:rsidRPr="00595202">
        <w:rPr>
          <w:rFonts w:hint="eastAsia"/>
          <w:kern w:val="0"/>
          <w:szCs w:val="28"/>
        </w:rPr>
        <w:t>具备研究生开展实践实训的良好环境和条件。具有开展社会调查、数据分析、案例分析等功能的科学研究平台</w:t>
      </w:r>
      <w:r w:rsidRPr="0065262C">
        <w:rPr>
          <w:kern w:val="0"/>
          <w:szCs w:val="28"/>
        </w:rPr>
        <w:t>。</w:t>
      </w:r>
    </w:p>
    <w:p w14:paraId="6B07B796" w14:textId="54CFF17C" w:rsidR="00F24E7E" w:rsidRPr="0065262C" w:rsidRDefault="00F24E7E" w:rsidP="00900DFA">
      <w:pPr>
        <w:widowControl w:val="0"/>
        <w:spacing w:line="560" w:lineRule="exact"/>
        <w:ind w:firstLine="640"/>
        <w:rPr>
          <w:kern w:val="0"/>
          <w:szCs w:val="28"/>
        </w:rPr>
      </w:pPr>
      <w:r w:rsidRPr="0065262C">
        <w:rPr>
          <w:kern w:val="0"/>
          <w:szCs w:val="28"/>
        </w:rPr>
        <w:t xml:space="preserve">2. </w:t>
      </w:r>
      <w:r w:rsidR="00595202" w:rsidRPr="00595202">
        <w:rPr>
          <w:rFonts w:hint="eastAsia"/>
          <w:kern w:val="0"/>
          <w:szCs w:val="28"/>
        </w:rPr>
        <w:t>有一定数量符合研究生兼职导师基本条件的专业技术或管理专家，主要业务能满足指导研究生实践与学位论文研究的要求</w:t>
      </w:r>
      <w:r w:rsidRPr="0065262C">
        <w:rPr>
          <w:kern w:val="0"/>
          <w:szCs w:val="28"/>
        </w:rPr>
        <w:t>。</w:t>
      </w:r>
    </w:p>
    <w:p w14:paraId="221AEEE1" w14:textId="703F61FA" w:rsidR="00F24E7E" w:rsidRPr="0065262C" w:rsidRDefault="00F24E7E" w:rsidP="00900DFA">
      <w:pPr>
        <w:widowControl w:val="0"/>
        <w:spacing w:line="560" w:lineRule="exact"/>
        <w:ind w:firstLine="640"/>
        <w:rPr>
          <w:kern w:val="0"/>
          <w:szCs w:val="28"/>
        </w:rPr>
      </w:pPr>
      <w:r w:rsidRPr="0065262C">
        <w:rPr>
          <w:kern w:val="0"/>
          <w:szCs w:val="28"/>
        </w:rPr>
        <w:t xml:space="preserve">3. </w:t>
      </w:r>
      <w:r w:rsidR="000E2CB6" w:rsidRPr="000E2CB6">
        <w:rPr>
          <w:rFonts w:hint="eastAsia"/>
          <w:kern w:val="0"/>
          <w:szCs w:val="28"/>
        </w:rPr>
        <w:t>具有与高校良好的合作基础和明确的合作计划，已联合承担过科研项目或有合作成果</w:t>
      </w:r>
      <w:r w:rsidRPr="0065262C">
        <w:rPr>
          <w:kern w:val="0"/>
          <w:szCs w:val="28"/>
        </w:rPr>
        <w:t>。</w:t>
      </w:r>
    </w:p>
    <w:p w14:paraId="7E4AEB1A" w14:textId="77777777" w:rsidR="00F24E7E" w:rsidRDefault="00F24E7E" w:rsidP="00900DFA">
      <w:pPr>
        <w:widowControl w:val="0"/>
        <w:spacing w:line="560" w:lineRule="exact"/>
        <w:ind w:firstLine="640"/>
        <w:rPr>
          <w:kern w:val="0"/>
          <w:szCs w:val="28"/>
        </w:rPr>
      </w:pPr>
      <w:r w:rsidRPr="0065262C">
        <w:rPr>
          <w:kern w:val="0"/>
          <w:szCs w:val="28"/>
        </w:rPr>
        <w:t xml:space="preserve">4. </w:t>
      </w:r>
      <w:r w:rsidR="00F85FBD" w:rsidRPr="0065262C">
        <w:rPr>
          <w:kern w:val="0"/>
          <w:szCs w:val="28"/>
        </w:rPr>
        <w:t>明确相关部门具体负责研究生工作站的建设和管理工作。保障工作站运行条件，包括科研设施、实践场地和运行经费等。</w:t>
      </w:r>
      <w:r w:rsidRPr="0065262C">
        <w:rPr>
          <w:kern w:val="0"/>
          <w:szCs w:val="28"/>
        </w:rPr>
        <w:t>具有保证研究生进站后必需的生活、学习及工作条件</w:t>
      </w:r>
      <w:r w:rsidR="004776F7" w:rsidRPr="0065262C">
        <w:rPr>
          <w:kern w:val="0"/>
          <w:szCs w:val="28"/>
        </w:rPr>
        <w:t>，在政策允许的范围内，为进站的研究生提供一定数额的交通和通讯补助。</w:t>
      </w:r>
    </w:p>
    <w:p w14:paraId="1B2A3B95" w14:textId="77777777" w:rsidR="00F85FBD" w:rsidRPr="0065262C" w:rsidRDefault="00F85FBD" w:rsidP="00900DFA">
      <w:pPr>
        <w:widowControl w:val="0"/>
        <w:spacing w:line="560" w:lineRule="exact"/>
        <w:ind w:firstLine="640"/>
        <w:rPr>
          <w:kern w:val="0"/>
          <w:szCs w:val="28"/>
        </w:rPr>
      </w:pPr>
    </w:p>
    <w:p w14:paraId="3E3C95C6" w14:textId="77777777" w:rsidR="00F24E7E" w:rsidRPr="00F85FBD" w:rsidRDefault="00F85FBD" w:rsidP="00900DFA">
      <w:pPr>
        <w:widowControl w:val="0"/>
        <w:spacing w:line="560" w:lineRule="exact"/>
        <w:ind w:firstLine="640"/>
        <w:rPr>
          <w:rFonts w:eastAsia="楷体"/>
          <w:kern w:val="0"/>
          <w:szCs w:val="28"/>
        </w:rPr>
      </w:pPr>
      <w:r w:rsidRPr="00F85FBD">
        <w:rPr>
          <w:rFonts w:eastAsia="楷体" w:hint="eastAsia"/>
          <w:kern w:val="0"/>
          <w:szCs w:val="28"/>
        </w:rPr>
        <w:t>（三）合作</w:t>
      </w:r>
      <w:r>
        <w:rPr>
          <w:rFonts w:eastAsia="楷体"/>
          <w:kern w:val="0"/>
          <w:szCs w:val="28"/>
        </w:rPr>
        <w:t>高校应具备基本条件</w:t>
      </w:r>
    </w:p>
    <w:p w14:paraId="354AB42F" w14:textId="6FA8FE50" w:rsidR="00F24E7E" w:rsidRPr="0065262C" w:rsidRDefault="00F24E7E" w:rsidP="00900DFA">
      <w:pPr>
        <w:widowControl w:val="0"/>
        <w:spacing w:line="560" w:lineRule="exact"/>
        <w:ind w:firstLine="640"/>
        <w:rPr>
          <w:kern w:val="0"/>
          <w:szCs w:val="28"/>
        </w:rPr>
      </w:pPr>
      <w:r w:rsidRPr="0065262C">
        <w:rPr>
          <w:kern w:val="0"/>
          <w:szCs w:val="28"/>
        </w:rPr>
        <w:t xml:space="preserve">1. </w:t>
      </w:r>
      <w:r w:rsidR="008F6654" w:rsidRPr="0065262C">
        <w:rPr>
          <w:kern w:val="0"/>
          <w:szCs w:val="28"/>
        </w:rPr>
        <w:t>具有硕士学位授予权</w:t>
      </w:r>
      <w:r w:rsidR="002C6AD8">
        <w:rPr>
          <w:rFonts w:hint="eastAsia"/>
          <w:kern w:val="0"/>
          <w:szCs w:val="28"/>
        </w:rPr>
        <w:t>的江苏省高校</w:t>
      </w:r>
      <w:r w:rsidR="008F6654" w:rsidRPr="0065262C">
        <w:rPr>
          <w:kern w:val="0"/>
          <w:szCs w:val="28"/>
        </w:rPr>
        <w:t>（含服务国家或省级特殊需求人才培养项目单位）</w:t>
      </w:r>
      <w:r w:rsidRPr="0065262C">
        <w:rPr>
          <w:kern w:val="0"/>
          <w:szCs w:val="28"/>
        </w:rPr>
        <w:t>。</w:t>
      </w:r>
    </w:p>
    <w:p w14:paraId="0DEF2E18" w14:textId="77777777" w:rsidR="00F24E7E" w:rsidRPr="0065262C" w:rsidRDefault="00F24E7E" w:rsidP="00900DFA">
      <w:pPr>
        <w:widowControl w:val="0"/>
        <w:spacing w:line="560" w:lineRule="exact"/>
        <w:ind w:firstLine="640"/>
        <w:rPr>
          <w:kern w:val="0"/>
          <w:szCs w:val="28"/>
        </w:rPr>
      </w:pPr>
      <w:r w:rsidRPr="0065262C">
        <w:rPr>
          <w:kern w:val="0"/>
          <w:szCs w:val="28"/>
        </w:rPr>
        <w:t xml:space="preserve">2. </w:t>
      </w:r>
      <w:r w:rsidR="008F6654" w:rsidRPr="0065262C">
        <w:rPr>
          <w:kern w:val="0"/>
          <w:szCs w:val="28"/>
        </w:rPr>
        <w:t>具有支持本校研究生及教师进站工作的相关制度与政策</w:t>
      </w:r>
      <w:r w:rsidRPr="0065262C">
        <w:rPr>
          <w:kern w:val="0"/>
          <w:szCs w:val="28"/>
        </w:rPr>
        <w:t>。</w:t>
      </w:r>
    </w:p>
    <w:p w14:paraId="2BC7F8FB" w14:textId="1D81A6B5" w:rsidR="00F24E7E" w:rsidRDefault="00F24E7E" w:rsidP="00900DFA">
      <w:pPr>
        <w:widowControl w:val="0"/>
        <w:spacing w:line="560" w:lineRule="exact"/>
        <w:ind w:firstLine="640"/>
        <w:rPr>
          <w:kern w:val="0"/>
          <w:szCs w:val="28"/>
        </w:rPr>
      </w:pPr>
      <w:r w:rsidRPr="0065262C">
        <w:rPr>
          <w:kern w:val="0"/>
          <w:szCs w:val="28"/>
        </w:rPr>
        <w:t xml:space="preserve">3. </w:t>
      </w:r>
      <w:r w:rsidRPr="0065262C">
        <w:rPr>
          <w:kern w:val="0"/>
          <w:szCs w:val="28"/>
        </w:rPr>
        <w:t>具有与设站单位开展产学研合作的良好基础，与设站单</w:t>
      </w:r>
      <w:r w:rsidRPr="0065262C">
        <w:rPr>
          <w:kern w:val="0"/>
          <w:szCs w:val="28"/>
        </w:rPr>
        <w:lastRenderedPageBreak/>
        <w:t>位已有实质性科研合作或已开展研究生联合培养工作</w:t>
      </w:r>
      <w:r w:rsidR="00F85FBD" w:rsidRPr="0065262C">
        <w:rPr>
          <w:kern w:val="0"/>
          <w:szCs w:val="28"/>
        </w:rPr>
        <w:t>，形成共建协议</w:t>
      </w:r>
      <w:r w:rsidR="00B57582" w:rsidRPr="00B57582">
        <w:rPr>
          <w:rFonts w:hint="eastAsia"/>
          <w:kern w:val="0"/>
          <w:szCs w:val="28"/>
        </w:rPr>
        <w:t>，明确知识产权归属</w:t>
      </w:r>
      <w:r w:rsidRPr="0065262C">
        <w:rPr>
          <w:kern w:val="0"/>
          <w:szCs w:val="28"/>
        </w:rPr>
        <w:t>。</w:t>
      </w:r>
    </w:p>
    <w:p w14:paraId="31A779BF" w14:textId="77777777" w:rsidR="00F85FBD" w:rsidRPr="0065262C" w:rsidRDefault="00F85FBD" w:rsidP="00900DFA">
      <w:pPr>
        <w:widowControl w:val="0"/>
        <w:spacing w:line="560" w:lineRule="exact"/>
        <w:ind w:firstLine="640"/>
        <w:rPr>
          <w:kern w:val="0"/>
          <w:szCs w:val="28"/>
        </w:rPr>
      </w:pPr>
    </w:p>
    <w:p w14:paraId="00F64F96" w14:textId="38DDEA1A" w:rsidR="00F85FBD" w:rsidRDefault="00F85FBD" w:rsidP="00F85FBD">
      <w:pPr>
        <w:widowControl w:val="0"/>
        <w:spacing w:line="560" w:lineRule="exact"/>
        <w:ind w:firstLine="640"/>
        <w:rPr>
          <w:rFonts w:eastAsia="黑体"/>
          <w:kern w:val="0"/>
          <w:szCs w:val="28"/>
        </w:rPr>
      </w:pPr>
      <w:r>
        <w:rPr>
          <w:rFonts w:eastAsia="黑体" w:hint="eastAsia"/>
          <w:kern w:val="0"/>
          <w:szCs w:val="28"/>
        </w:rPr>
        <w:t>三、</w:t>
      </w:r>
      <w:r w:rsidR="00064D48">
        <w:rPr>
          <w:rFonts w:eastAsia="黑体" w:hint="eastAsia"/>
          <w:kern w:val="0"/>
          <w:szCs w:val="28"/>
        </w:rPr>
        <w:t>优先</w:t>
      </w:r>
      <w:r w:rsidR="00064D48">
        <w:rPr>
          <w:rFonts w:eastAsia="黑体"/>
          <w:kern w:val="0"/>
          <w:szCs w:val="28"/>
        </w:rPr>
        <w:t>支持</w:t>
      </w:r>
      <w:r>
        <w:rPr>
          <w:rFonts w:eastAsia="黑体"/>
          <w:kern w:val="0"/>
          <w:szCs w:val="28"/>
        </w:rPr>
        <w:t>条件</w:t>
      </w:r>
      <w:r w:rsidR="00064D48">
        <w:rPr>
          <w:rFonts w:eastAsia="黑体" w:hint="eastAsia"/>
          <w:kern w:val="0"/>
          <w:szCs w:val="28"/>
        </w:rPr>
        <w:t>（满足</w:t>
      </w:r>
      <w:r w:rsidR="00064D48">
        <w:rPr>
          <w:rFonts w:eastAsia="黑体"/>
          <w:kern w:val="0"/>
          <w:szCs w:val="28"/>
        </w:rPr>
        <w:t>其一即可</w:t>
      </w:r>
      <w:r w:rsidR="00E55D57">
        <w:rPr>
          <w:rFonts w:eastAsia="黑体" w:hint="eastAsia"/>
          <w:kern w:val="0"/>
          <w:szCs w:val="28"/>
        </w:rPr>
        <w:t>，务必</w:t>
      </w:r>
      <w:r w:rsidR="00E55D57" w:rsidRPr="00E55D57">
        <w:rPr>
          <w:rFonts w:eastAsia="黑体" w:hint="eastAsia"/>
          <w:kern w:val="0"/>
          <w:szCs w:val="28"/>
        </w:rPr>
        <w:t>提供立项批文佐证材料）</w:t>
      </w:r>
    </w:p>
    <w:p w14:paraId="0457CDA4" w14:textId="77777777" w:rsidR="00064D48" w:rsidRDefault="00064D48" w:rsidP="00F85FBD">
      <w:pPr>
        <w:widowControl w:val="0"/>
        <w:spacing w:line="560" w:lineRule="exact"/>
        <w:ind w:firstLine="640"/>
        <w:rPr>
          <w:kern w:val="0"/>
          <w:szCs w:val="28"/>
        </w:rPr>
      </w:pPr>
      <w:r>
        <w:rPr>
          <w:kern w:val="0"/>
          <w:szCs w:val="28"/>
        </w:rPr>
        <w:t xml:space="preserve">1. </w:t>
      </w:r>
      <w:r w:rsidR="00F24E7E" w:rsidRPr="0065262C">
        <w:rPr>
          <w:kern w:val="0"/>
          <w:szCs w:val="28"/>
        </w:rPr>
        <w:t>建有院士工作站、博士后科研工作站</w:t>
      </w:r>
      <w:r w:rsidR="00CF7788">
        <w:rPr>
          <w:rFonts w:hint="eastAsia"/>
          <w:kern w:val="0"/>
          <w:szCs w:val="28"/>
        </w:rPr>
        <w:t>；</w:t>
      </w:r>
    </w:p>
    <w:p w14:paraId="3778BD22" w14:textId="77777777" w:rsidR="00F24E7E" w:rsidRDefault="00064D48" w:rsidP="00F85FBD">
      <w:pPr>
        <w:widowControl w:val="0"/>
        <w:spacing w:line="560" w:lineRule="exact"/>
        <w:ind w:firstLine="640"/>
        <w:rPr>
          <w:kern w:val="0"/>
          <w:szCs w:val="28"/>
        </w:rPr>
      </w:pPr>
      <w:r>
        <w:rPr>
          <w:kern w:val="0"/>
          <w:szCs w:val="28"/>
        </w:rPr>
        <w:t xml:space="preserve">2. </w:t>
      </w:r>
      <w:r w:rsidR="00F24E7E" w:rsidRPr="0065262C">
        <w:rPr>
          <w:kern w:val="0"/>
          <w:szCs w:val="28"/>
        </w:rPr>
        <w:t>具有省级及以上企业重点实验室、工程技术研究中心、企业技术中心、产业技术研究院、人文社科基地等研发平台。</w:t>
      </w:r>
    </w:p>
    <w:p w14:paraId="2DFC9B4D" w14:textId="77777777" w:rsidR="00064D48" w:rsidRDefault="00064D48" w:rsidP="00F85FBD">
      <w:pPr>
        <w:widowControl w:val="0"/>
        <w:spacing w:line="560" w:lineRule="exact"/>
        <w:ind w:firstLine="640"/>
        <w:rPr>
          <w:kern w:val="0"/>
          <w:szCs w:val="28"/>
        </w:rPr>
      </w:pPr>
    </w:p>
    <w:p w14:paraId="4EDE9A4F" w14:textId="77777777" w:rsidR="00FE3C4F" w:rsidRPr="00FE3C4F" w:rsidRDefault="00FE3C4F" w:rsidP="00900DFA">
      <w:pPr>
        <w:widowControl w:val="0"/>
        <w:ind w:firstLineChars="0" w:firstLine="0"/>
      </w:pPr>
    </w:p>
    <w:sectPr w:rsidR="00FE3C4F" w:rsidRPr="00FE3C4F" w:rsidSect="00A2713C">
      <w:headerReference w:type="even" r:id="rId6"/>
      <w:headerReference w:type="default" r:id="rId7"/>
      <w:footerReference w:type="even" r:id="rId8"/>
      <w:footerReference w:type="default" r:id="rId9"/>
      <w:headerReference w:type="first" r:id="rId10"/>
      <w:footerReference w:type="first" r:id="rId11"/>
      <w:pgSz w:w="11906" w:h="16838"/>
      <w:pgMar w:top="2098" w:right="1531" w:bottom="1985" w:left="1531" w:header="851" w:footer="992"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32708" w14:textId="77777777" w:rsidR="00BE17AA" w:rsidRDefault="00BE17AA" w:rsidP="00FE3C4F">
      <w:pPr>
        <w:spacing w:line="240" w:lineRule="auto"/>
        <w:ind w:firstLine="640"/>
      </w:pPr>
      <w:r>
        <w:separator/>
      </w:r>
    </w:p>
  </w:endnote>
  <w:endnote w:type="continuationSeparator" w:id="0">
    <w:p w14:paraId="094D205E" w14:textId="77777777" w:rsidR="00BE17AA" w:rsidRDefault="00BE17AA" w:rsidP="00FE3C4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7A4B" w14:textId="77777777" w:rsidR="00FE3C4F" w:rsidRDefault="00FE3C4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B703E" w14:textId="761ED523" w:rsidR="00B928AC" w:rsidRPr="00B928AC" w:rsidRDefault="00B928AC" w:rsidP="00B928AC">
    <w:pPr>
      <w:pStyle w:val="a5"/>
      <w:ind w:firstLineChars="0" w:firstLine="0"/>
      <w:jc w:val="center"/>
      <w:rPr>
        <w:sz w:val="24"/>
        <w:szCs w:val="24"/>
      </w:rPr>
    </w:pPr>
    <w:r w:rsidRPr="00B928AC">
      <w:rPr>
        <w:sz w:val="24"/>
        <w:szCs w:val="24"/>
      </w:rPr>
      <w:t>—</w:t>
    </w:r>
    <w:sdt>
      <w:sdtPr>
        <w:rPr>
          <w:sz w:val="24"/>
          <w:szCs w:val="24"/>
        </w:rPr>
        <w:id w:val="-218674973"/>
        <w:docPartObj>
          <w:docPartGallery w:val="Page Numbers (Bottom of Page)"/>
          <w:docPartUnique/>
        </w:docPartObj>
      </w:sdtPr>
      <w:sdtContent>
        <w:r w:rsidRPr="00B928AC">
          <w:rPr>
            <w:sz w:val="24"/>
            <w:szCs w:val="24"/>
          </w:rPr>
          <w:fldChar w:fldCharType="begin"/>
        </w:r>
        <w:r w:rsidRPr="00B928AC">
          <w:rPr>
            <w:sz w:val="24"/>
            <w:szCs w:val="24"/>
          </w:rPr>
          <w:instrText>PAGE   \* MERGEFORMAT</w:instrText>
        </w:r>
        <w:r w:rsidRPr="00B928AC">
          <w:rPr>
            <w:sz w:val="24"/>
            <w:szCs w:val="24"/>
          </w:rPr>
          <w:fldChar w:fldCharType="separate"/>
        </w:r>
        <w:r w:rsidR="00C8323F" w:rsidRPr="00C8323F">
          <w:rPr>
            <w:noProof/>
            <w:sz w:val="24"/>
            <w:szCs w:val="24"/>
            <w:lang w:val="zh-CN"/>
          </w:rPr>
          <w:t>4</w:t>
        </w:r>
        <w:r w:rsidRPr="00B928AC">
          <w:rPr>
            <w:sz w:val="24"/>
            <w:szCs w:val="24"/>
          </w:rPr>
          <w:fldChar w:fldCharType="end"/>
        </w:r>
        <w:r w:rsidRPr="00B928AC">
          <w:rPr>
            <w:sz w:val="24"/>
            <w:szCs w:val="24"/>
          </w:rPr>
          <w:t>—</w:t>
        </w:r>
      </w:sdtContent>
    </w:sdt>
  </w:p>
  <w:p w14:paraId="1B8DDEA1" w14:textId="77777777" w:rsidR="00FE3C4F" w:rsidRDefault="00FE3C4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5B41" w14:textId="77777777" w:rsidR="00FE3C4F" w:rsidRDefault="00FE3C4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95AD4" w14:textId="77777777" w:rsidR="00BE17AA" w:rsidRDefault="00BE17AA" w:rsidP="00FE3C4F">
      <w:pPr>
        <w:spacing w:line="240" w:lineRule="auto"/>
        <w:ind w:firstLine="640"/>
      </w:pPr>
      <w:r>
        <w:separator/>
      </w:r>
    </w:p>
  </w:footnote>
  <w:footnote w:type="continuationSeparator" w:id="0">
    <w:p w14:paraId="6D02B10C" w14:textId="77777777" w:rsidR="00BE17AA" w:rsidRDefault="00BE17AA" w:rsidP="00FE3C4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F4C8" w14:textId="77777777" w:rsidR="00FE3C4F" w:rsidRDefault="00FE3C4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7CAB" w14:textId="77777777" w:rsidR="00FE3C4F" w:rsidRPr="00B928AC" w:rsidRDefault="00FE3C4F" w:rsidP="00FE3C4F">
    <w:pPr>
      <w:ind w:left="640" w:firstLineChars="0" w:firstLine="0"/>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A9DE9" w14:textId="77777777" w:rsidR="00FE3C4F" w:rsidRDefault="00FE3C4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3B1"/>
    <w:rsid w:val="0001574B"/>
    <w:rsid w:val="00064D48"/>
    <w:rsid w:val="000852CF"/>
    <w:rsid w:val="00090D81"/>
    <w:rsid w:val="000C1D06"/>
    <w:rsid w:val="000E2CB6"/>
    <w:rsid w:val="001268B8"/>
    <w:rsid w:val="00146770"/>
    <w:rsid w:val="001574C4"/>
    <w:rsid w:val="00187D45"/>
    <w:rsid w:val="001B367D"/>
    <w:rsid w:val="001E7988"/>
    <w:rsid w:val="002423B1"/>
    <w:rsid w:val="00280B93"/>
    <w:rsid w:val="002B5609"/>
    <w:rsid w:val="002C55B7"/>
    <w:rsid w:val="002C6AD8"/>
    <w:rsid w:val="002D5663"/>
    <w:rsid w:val="0035106F"/>
    <w:rsid w:val="00354A77"/>
    <w:rsid w:val="00365C32"/>
    <w:rsid w:val="0039740E"/>
    <w:rsid w:val="00397B34"/>
    <w:rsid w:val="003C7D03"/>
    <w:rsid w:val="003D58B0"/>
    <w:rsid w:val="003E6251"/>
    <w:rsid w:val="003F1F04"/>
    <w:rsid w:val="00403A42"/>
    <w:rsid w:val="00406B7D"/>
    <w:rsid w:val="00430D97"/>
    <w:rsid w:val="004330B1"/>
    <w:rsid w:val="00434723"/>
    <w:rsid w:val="00443C2C"/>
    <w:rsid w:val="004507C4"/>
    <w:rsid w:val="004776F7"/>
    <w:rsid w:val="004861B2"/>
    <w:rsid w:val="004A5029"/>
    <w:rsid w:val="004C2C5C"/>
    <w:rsid w:val="00534F13"/>
    <w:rsid w:val="00595202"/>
    <w:rsid w:val="006557D0"/>
    <w:rsid w:val="00682B37"/>
    <w:rsid w:val="006A7ED5"/>
    <w:rsid w:val="006B740A"/>
    <w:rsid w:val="0075555C"/>
    <w:rsid w:val="00765988"/>
    <w:rsid w:val="007A6DAB"/>
    <w:rsid w:val="007D2EBC"/>
    <w:rsid w:val="008234AC"/>
    <w:rsid w:val="0082603F"/>
    <w:rsid w:val="0084502D"/>
    <w:rsid w:val="00860F26"/>
    <w:rsid w:val="00892297"/>
    <w:rsid w:val="008E2B20"/>
    <w:rsid w:val="008F6654"/>
    <w:rsid w:val="00900DFA"/>
    <w:rsid w:val="009351F3"/>
    <w:rsid w:val="00972166"/>
    <w:rsid w:val="009C4A48"/>
    <w:rsid w:val="009D3418"/>
    <w:rsid w:val="00A2713C"/>
    <w:rsid w:val="00A615B8"/>
    <w:rsid w:val="00AA032B"/>
    <w:rsid w:val="00AF0AF5"/>
    <w:rsid w:val="00AF28B0"/>
    <w:rsid w:val="00B57582"/>
    <w:rsid w:val="00B77CA3"/>
    <w:rsid w:val="00B928AC"/>
    <w:rsid w:val="00BA1A90"/>
    <w:rsid w:val="00BA738D"/>
    <w:rsid w:val="00BE17AA"/>
    <w:rsid w:val="00C10143"/>
    <w:rsid w:val="00C20046"/>
    <w:rsid w:val="00C321B1"/>
    <w:rsid w:val="00C636CB"/>
    <w:rsid w:val="00C8323F"/>
    <w:rsid w:val="00C84540"/>
    <w:rsid w:val="00CA4652"/>
    <w:rsid w:val="00CB0BEB"/>
    <w:rsid w:val="00CB1B0A"/>
    <w:rsid w:val="00CD38A7"/>
    <w:rsid w:val="00CF7788"/>
    <w:rsid w:val="00D36475"/>
    <w:rsid w:val="00D64936"/>
    <w:rsid w:val="00D9350C"/>
    <w:rsid w:val="00D964E9"/>
    <w:rsid w:val="00DA1E5B"/>
    <w:rsid w:val="00DC7386"/>
    <w:rsid w:val="00DD1949"/>
    <w:rsid w:val="00E01AA4"/>
    <w:rsid w:val="00E55D57"/>
    <w:rsid w:val="00E83526"/>
    <w:rsid w:val="00EB3F43"/>
    <w:rsid w:val="00F05D88"/>
    <w:rsid w:val="00F24E7E"/>
    <w:rsid w:val="00F37B7A"/>
    <w:rsid w:val="00F42E3C"/>
    <w:rsid w:val="00F43342"/>
    <w:rsid w:val="00F566A2"/>
    <w:rsid w:val="00F66270"/>
    <w:rsid w:val="00F85FBD"/>
    <w:rsid w:val="00FE2DEC"/>
    <w:rsid w:val="00FE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9C96"/>
  <w15:chartTrackingRefBased/>
  <w15:docId w15:val="{F5B40F82-BBBB-4648-BDDD-ACE6AB45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仿宋" w:hAnsi="Times New Roman" w:cstheme="minorBidi"/>
        <w:kern w:val="2"/>
        <w:sz w:val="32"/>
        <w:szCs w:val="22"/>
        <w:lang w:val="en-US" w:eastAsia="zh-CN" w:bidi="ar-SA"/>
      </w:rPr>
    </w:rPrDefault>
    <w:pPrDefault>
      <w:pPr>
        <w:spacing w:line="60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C4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FE3C4F"/>
    <w:rPr>
      <w:sz w:val="18"/>
      <w:szCs w:val="18"/>
    </w:rPr>
  </w:style>
  <w:style w:type="paragraph" w:styleId="a5">
    <w:name w:val="footer"/>
    <w:basedOn w:val="a"/>
    <w:link w:val="a6"/>
    <w:uiPriority w:val="99"/>
    <w:unhideWhenUsed/>
    <w:rsid w:val="00FE3C4F"/>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FE3C4F"/>
    <w:rPr>
      <w:sz w:val="18"/>
      <w:szCs w:val="18"/>
    </w:rPr>
  </w:style>
  <w:style w:type="character" w:styleId="a7">
    <w:name w:val="Hyperlink"/>
    <w:basedOn w:val="a0"/>
    <w:uiPriority w:val="99"/>
    <w:unhideWhenUsed/>
    <w:rsid w:val="000852CF"/>
    <w:rPr>
      <w:color w:val="0563C1" w:themeColor="hyperlink"/>
      <w:u w:val="single"/>
    </w:rPr>
  </w:style>
  <w:style w:type="character" w:customStyle="1" w:styleId="1">
    <w:name w:val="未处理的提及1"/>
    <w:basedOn w:val="a0"/>
    <w:uiPriority w:val="99"/>
    <w:semiHidden/>
    <w:unhideWhenUsed/>
    <w:rsid w:val="00085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210</Words>
  <Characters>1200</Characters>
  <Application>Microsoft Office Word</Application>
  <DocSecurity>0</DocSecurity>
  <Lines>10</Lines>
  <Paragraphs>2</Paragraphs>
  <ScaleCrop>false</ScaleCrop>
  <Company>江苏省教育厅</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杨波</dc:creator>
  <cp:keywords/>
  <dc:description/>
  <cp:lastModifiedBy>波 杨</cp:lastModifiedBy>
  <cp:revision>155</cp:revision>
  <dcterms:created xsi:type="dcterms:W3CDTF">2021-09-08T01:34:00Z</dcterms:created>
  <dcterms:modified xsi:type="dcterms:W3CDTF">2024-06-02T15:12:00Z</dcterms:modified>
</cp:coreProperties>
</file>