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bCs/>
          <w:color w:val="auto"/>
          <w:sz w:val="32"/>
          <w:szCs w:val="32"/>
          <w:highlight w:val="none"/>
          <w:lang w:val="en-US"/>
        </w:rPr>
      </w:pPr>
      <w:r>
        <w:rPr>
          <w:rFonts w:eastAsia="方正仿宋_GBK"/>
          <w:bCs/>
          <w:color w:val="auto"/>
          <w:sz w:val="32"/>
          <w:szCs w:val="32"/>
          <w:highlight w:val="none"/>
          <w:lang w:val="en-US"/>
        </w:rPr>
        <w:t>附件</w:t>
      </w:r>
      <w:r>
        <w:rPr>
          <w:rFonts w:hint="eastAsia" w:eastAsia="方正仿宋_GBK"/>
          <w:bCs/>
          <w:color w:val="auto"/>
          <w:sz w:val="32"/>
          <w:szCs w:val="32"/>
          <w:highlight w:val="none"/>
          <w:lang w:val="en-US"/>
        </w:rPr>
        <w:t>2</w:t>
      </w:r>
    </w:p>
    <w:p>
      <w:pPr>
        <w:spacing w:line="680" w:lineRule="exact"/>
        <w:jc w:val="center"/>
        <w:rPr>
          <w:rFonts w:ascii="方正小标宋_GBK" w:hAnsi="方正小标宋_GBK" w:eastAsia="方正小标宋_GBK" w:cs="方正小标宋_GBK"/>
          <w:bCs/>
          <w:color w:val="auto"/>
          <w:sz w:val="32"/>
          <w:szCs w:val="32"/>
          <w:highlight w:val="none"/>
          <w:lang w:val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auto"/>
          <w:sz w:val="32"/>
          <w:szCs w:val="32"/>
          <w:highlight w:val="none"/>
          <w:lang w:val="en-US"/>
        </w:rPr>
        <w:t>南京中医药大学学位评定分委员会委员推荐名单</w:t>
      </w:r>
      <w:bookmarkEnd w:id="0"/>
    </w:p>
    <w:p>
      <w:pPr>
        <w:spacing w:line="560" w:lineRule="exact"/>
        <w:rPr>
          <w:rFonts w:eastAsia="方正仿宋_GBK"/>
          <w:bCs/>
          <w:color w:val="auto"/>
          <w:sz w:val="28"/>
          <w:szCs w:val="28"/>
          <w:highlight w:val="none"/>
          <w:lang w:val="en-US"/>
        </w:rPr>
      </w:pPr>
      <w:r>
        <w:rPr>
          <w:rFonts w:eastAsia="方正仿宋_GBK"/>
          <w:bCs/>
          <w:color w:val="auto"/>
          <w:sz w:val="28"/>
          <w:szCs w:val="28"/>
          <w:highlight w:val="none"/>
          <w:lang w:val="en-US"/>
        </w:rPr>
        <w:t>学位评定分委员会（</w:t>
      </w:r>
      <w:r>
        <w:rPr>
          <w:rFonts w:hint="eastAsia" w:eastAsia="方正仿宋_GBK"/>
          <w:bCs/>
          <w:color w:val="auto"/>
          <w:sz w:val="28"/>
          <w:szCs w:val="28"/>
          <w:highlight w:val="none"/>
          <w:lang w:val="en-US" w:eastAsia="zh-CN"/>
        </w:rPr>
        <w:t>公</w:t>
      </w:r>
      <w:r>
        <w:rPr>
          <w:rFonts w:eastAsia="方正仿宋_GBK"/>
          <w:bCs/>
          <w:color w:val="auto"/>
          <w:sz w:val="28"/>
          <w:szCs w:val="28"/>
          <w:highlight w:val="none"/>
          <w:lang w:val="en-US"/>
        </w:rPr>
        <w:t>章）：</w:t>
      </w:r>
    </w:p>
    <w:tbl>
      <w:tblPr>
        <w:tblStyle w:val="3"/>
        <w:tblpPr w:leftFromText="180" w:rightFromText="180" w:vertAnchor="text" w:horzAnchor="page" w:tblpX="1345" w:tblpY="886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2042"/>
        <w:gridCol w:w="1737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315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eastAsia="方正仿宋_GBK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培养单位</w:t>
            </w:r>
          </w:p>
        </w:tc>
        <w:tc>
          <w:tcPr>
            <w:tcW w:w="20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  <w:highlight w:val="none"/>
                <w:lang w:val="en-US"/>
              </w:rPr>
              <w:t>姓</w:t>
            </w:r>
            <w:r>
              <w:rPr>
                <w:rFonts w:hint="eastAsia" w:eastAsia="方正仿宋_GBK"/>
                <w:b/>
                <w:color w:val="auto"/>
                <w:sz w:val="28"/>
                <w:szCs w:val="28"/>
                <w:highlight w:val="none"/>
                <w:lang w:val="en-US"/>
              </w:rPr>
              <w:t xml:space="preserve">  </w:t>
            </w:r>
            <w:r>
              <w:rPr>
                <w:rFonts w:eastAsia="方正仿宋_GBK"/>
                <w:b/>
                <w:color w:val="auto"/>
                <w:sz w:val="28"/>
                <w:szCs w:val="28"/>
                <w:highlight w:val="none"/>
                <w:lang w:val="en-US"/>
              </w:rPr>
              <w:t>名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  <w:highlight w:val="none"/>
                <w:lang w:val="en-US"/>
              </w:rPr>
              <w:t>职</w:t>
            </w:r>
            <w:r>
              <w:rPr>
                <w:rFonts w:hint="eastAsia" w:eastAsia="方正仿宋_GBK"/>
                <w:b/>
                <w:color w:val="auto"/>
                <w:sz w:val="28"/>
                <w:szCs w:val="28"/>
                <w:highlight w:val="none"/>
                <w:lang w:val="en-US"/>
              </w:rPr>
              <w:t xml:space="preserve">  </w:t>
            </w:r>
            <w:r>
              <w:rPr>
                <w:rFonts w:eastAsia="方正仿宋_GBK"/>
                <w:b/>
                <w:color w:val="auto"/>
                <w:sz w:val="28"/>
                <w:szCs w:val="28"/>
                <w:highlight w:val="none"/>
                <w:lang w:val="en-US"/>
              </w:rPr>
              <w:t>称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eastAsia="方正仿宋_GBK"/>
                <w:b/>
                <w:color w:val="auto"/>
                <w:sz w:val="28"/>
                <w:szCs w:val="28"/>
                <w:highlight w:val="none"/>
                <w:lang w:val="en-US"/>
              </w:rPr>
              <w:t>备</w:t>
            </w:r>
            <w:r>
              <w:rPr>
                <w:rFonts w:hint="eastAsia" w:eastAsia="方正仿宋_GBK"/>
                <w:b/>
                <w:color w:val="auto"/>
                <w:sz w:val="28"/>
                <w:szCs w:val="28"/>
                <w:highlight w:val="none"/>
                <w:lang w:val="en-US"/>
              </w:rPr>
              <w:t xml:space="preserve">  </w:t>
            </w:r>
            <w:r>
              <w:rPr>
                <w:rFonts w:eastAsia="方正仿宋_GBK"/>
                <w:b/>
                <w:color w:val="auto"/>
                <w:sz w:val="28"/>
                <w:szCs w:val="28"/>
                <w:highlight w:val="none"/>
                <w:lang w:val="en-US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56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_GBK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  <w:t>主</w:t>
            </w:r>
            <w:r>
              <w:rPr>
                <w:rFonts w:hint="eastAsia" w:eastAsia="方正仿宋_GBK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  <w:t>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56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_GBK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方正仿宋_GBK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5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5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5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5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5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5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5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5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5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5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bCs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</w:tr>
    </w:tbl>
    <w:p>
      <w:pPr>
        <w:spacing w:line="560" w:lineRule="exact"/>
        <w:rPr>
          <w:rFonts w:hint="default" w:eastAsia="方正仿宋_GBK"/>
          <w:bCs/>
          <w:color w:val="auto"/>
          <w:sz w:val="28"/>
          <w:szCs w:val="28"/>
          <w:highlight w:val="none"/>
          <w:lang w:val="en-US"/>
        </w:rPr>
        <w:sectPr>
          <w:pgSz w:w="11906" w:h="16838"/>
          <w:pgMar w:top="1701" w:right="1417" w:bottom="1134" w:left="1587" w:header="851" w:footer="992" w:gutter="0"/>
          <w:cols w:space="0" w:num="1"/>
          <w:docGrid w:type="lines" w:linePitch="332" w:charSpace="0"/>
        </w:sectPr>
      </w:pPr>
      <w:r>
        <w:rPr>
          <w:rFonts w:eastAsia="方正仿宋_GBK"/>
          <w:bCs/>
          <w:color w:val="auto"/>
          <w:sz w:val="28"/>
          <w:szCs w:val="28"/>
          <w:highlight w:val="none"/>
          <w:lang w:val="en-US"/>
        </w:rPr>
        <w:t>学位评定分委员</w:t>
      </w:r>
      <w:r>
        <w:rPr>
          <w:rFonts w:hint="eastAsia" w:eastAsia="方正仿宋_GBK"/>
          <w:bCs/>
          <w:color w:val="auto"/>
          <w:sz w:val="28"/>
          <w:szCs w:val="28"/>
          <w:highlight w:val="none"/>
          <w:lang w:val="en-US" w:eastAsia="zh-CN"/>
        </w:rPr>
        <w:t>会联络人：              联络人电话：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I5NTA4YmFjOTM0YWMxZWVmOTIwZjdlOTlhMzAifQ=="/>
  </w:docVars>
  <w:rsids>
    <w:rsidRoot w:val="503B06C3"/>
    <w:rsid w:val="503B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2023-12-29T09:20:00Z</dcterms:created>
  <dc:creator>陈珂</dc:creator>
  <cp:lastModifiedBy>陈珂</cp:lastModifiedBy>
  <dcterms:modified xsi:type="dcterms:W3CDTF">2023-12-29T09:21:16Z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1E1043C6F86242E08112777576BC79E4_11</vt:lpwstr>
  </property>
</Properties>
</file>