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方正公文黑体" w:cs="方正公文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黑体" w:cs="方正公文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公文黑体" w:cs="方正公文黑体"/>
          <w:b w:val="0"/>
          <w:bCs w:val="0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720" w:lineRule="auto"/>
        <w:jc w:val="center"/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</w:pPr>
    </w:p>
    <w:p>
      <w:pPr>
        <w:spacing w:line="720" w:lineRule="auto"/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药学专业学位研究生精品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课程</w:t>
      </w:r>
    </w:p>
    <w:p>
      <w:pPr>
        <w:spacing w:line="720" w:lineRule="auto"/>
        <w:jc w:val="center"/>
        <w:rPr>
          <w:rFonts w:hint="default" w:ascii="Times New Roman" w:hAnsi="Times New Roman" w:eastAsia="方正小标宋_GBK"/>
          <w:b/>
          <w:sz w:val="52"/>
          <w:szCs w:val="52"/>
          <w:lang w:val="en-US"/>
        </w:rPr>
      </w:pP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建设项目申请书</w:t>
      </w:r>
    </w:p>
    <w:p>
      <w:pPr>
        <w:spacing w:line="720" w:lineRule="auto"/>
        <w:jc w:val="center"/>
        <w:rPr>
          <w:rFonts w:hint="eastAsia" w:ascii="Times New Roman" w:hAnsi="Times New Roman" w:eastAsia="方正小标宋_GBK"/>
          <w:b/>
          <w:sz w:val="52"/>
          <w:szCs w:val="52"/>
        </w:rPr>
      </w:pPr>
    </w:p>
    <w:tbl>
      <w:tblPr>
        <w:tblStyle w:val="7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5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课程名称：</w:t>
            </w:r>
          </w:p>
        </w:tc>
        <w:tc>
          <w:tcPr>
            <w:tcW w:w="5236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培养单位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专业领域：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工业药学/临床药学/管理药学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课程类别：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基础课/专业课/方法课/实践课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课程负责人：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联系电话：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课程团队成员：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楷体_GBK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720" w:lineRule="auto"/>
        <w:jc w:val="center"/>
        <w:rPr>
          <w:rFonts w:hint="eastAsia" w:ascii="Times New Roman" w:hAnsi="Times New Roman" w:eastAsia="方正楷体_GBK" w:cs="方正楷体_GBK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全国药学专业学位研究生教育指导委员会秘书处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t>制</w:t>
      </w:r>
    </w:p>
    <w:p>
      <w:pPr>
        <w:spacing w:line="500" w:lineRule="exact"/>
        <w:ind w:firstLine="3092" w:firstLineChars="1100"/>
        <w:jc w:val="both"/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二〇二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月</w:t>
      </w:r>
    </w:p>
    <w:p>
      <w:pPr>
        <w:pStyle w:val="6"/>
        <w:jc w:val="center"/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</w:pPr>
    </w:p>
    <w:p>
      <w:pPr>
        <w:pStyle w:val="6"/>
        <w:jc w:val="center"/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240" w:lineRule="auto"/>
        <w:ind w:firstLineChars="0"/>
        <w:jc w:val="left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课程团队</w:t>
      </w:r>
      <w:r>
        <w:rPr>
          <w:rFonts w:hint="eastAsia" w:ascii="Times New Roman" w:hAnsi="Times New Roman" w:eastAsia="黑体"/>
          <w:sz w:val="28"/>
          <w:szCs w:val="24"/>
          <w:lang w:val="en-US" w:eastAsia="zh-CN"/>
        </w:rPr>
        <w:t>简介</w:t>
      </w:r>
    </w:p>
    <w:tbl>
      <w:tblPr>
        <w:tblStyle w:val="7"/>
        <w:tblpPr w:leftFromText="180" w:rightFromText="180" w:vertAnchor="text" w:horzAnchor="page" w:tblpX="1787" w:tblpY="62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49"/>
        <w:gridCol w:w="931"/>
        <w:gridCol w:w="890"/>
        <w:gridCol w:w="723"/>
        <w:gridCol w:w="786"/>
        <w:gridCol w:w="900"/>
        <w:gridCol w:w="1381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课程团队成员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（序号1为课程负责人，课程负责人及其他成员总人数限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序号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val="en-US" w:eastAsia="zh-CN"/>
              </w:rPr>
              <w:t>单位/院部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职务/职称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val="en-US" w:eastAsia="zh-CN"/>
              </w:rPr>
              <w:t>研究方向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手机号码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电子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邮箱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本课程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lang w:val="en-US" w:eastAsia="zh-CN"/>
              </w:rPr>
              <w:t>建设中负责工作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val="en-US" w:eastAsia="zh-CN"/>
              </w:rPr>
              <w:t>行业教师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  <w:t>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</w:rPr>
            </w:pPr>
          </w:p>
        </w:tc>
      </w:tr>
    </w:tbl>
    <w:p>
      <w:pPr>
        <w:pStyle w:val="12"/>
        <w:numPr>
          <w:ilvl w:val="0"/>
          <w:numId w:val="0"/>
        </w:numPr>
        <w:tabs>
          <w:tab w:val="left" w:pos="1092"/>
        </w:tabs>
        <w:spacing w:line="240" w:lineRule="auto"/>
        <w:ind w:leftChars="0"/>
        <w:jc w:val="left"/>
        <w:rPr>
          <w:rFonts w:hint="eastAsia" w:ascii="Times New Roman" w:hAnsi="Times New Roman" w:eastAsia="黑体"/>
          <w:sz w:val="28"/>
          <w:szCs w:val="24"/>
          <w:lang w:eastAsia="zh-CN"/>
        </w:rPr>
      </w:pPr>
    </w:p>
    <w:p>
      <w:pPr>
        <w:pStyle w:val="12"/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  <w:lang w:val="en-US" w:eastAsia="zh-CN"/>
        </w:rPr>
        <w:t>课程团队</w:t>
      </w:r>
      <w:r>
        <w:rPr>
          <w:rFonts w:hint="eastAsia" w:ascii="Times New Roman" w:hAnsi="Times New Roman" w:eastAsia="黑体"/>
          <w:sz w:val="28"/>
          <w:szCs w:val="24"/>
        </w:rPr>
        <w:t>教育教学情况</w:t>
      </w:r>
    </w:p>
    <w:tbl>
      <w:tblPr>
        <w:tblStyle w:val="7"/>
        <w:tblpPr w:leftFromText="180" w:rightFromText="180" w:vertAnchor="text" w:horzAnchor="page" w:tblpX="1703" w:tblpY="301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4"/>
        <w:gridCol w:w="1034"/>
        <w:gridCol w:w="842"/>
        <w:gridCol w:w="1001"/>
        <w:gridCol w:w="1096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5" w:type="dxa"/>
            <w:gridSpan w:val="7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课程负责人情况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近三年教学经历</w:t>
            </w:r>
          </w:p>
        </w:tc>
        <w:tc>
          <w:tcPr>
            <w:tcW w:w="1524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3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842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001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开课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学期</w:t>
            </w:r>
          </w:p>
        </w:tc>
        <w:tc>
          <w:tcPr>
            <w:tcW w:w="1096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选课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总人数</w:t>
            </w:r>
          </w:p>
        </w:tc>
        <w:tc>
          <w:tcPr>
            <w:tcW w:w="2378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讲授内容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2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6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8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firstLine="21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2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6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8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firstLine="21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2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6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8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840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课程负责人情况</w:t>
            </w:r>
          </w:p>
        </w:tc>
        <w:tc>
          <w:tcPr>
            <w:tcW w:w="7875" w:type="dxa"/>
            <w:gridSpan w:val="6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（近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年来在承担课程教学任务、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开展教学研究、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获得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教学奖励等方面的情况）</w:t>
            </w: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5" w:type="dxa"/>
            <w:gridSpan w:val="7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主讲人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近三年教学经历</w:t>
            </w:r>
          </w:p>
        </w:tc>
        <w:tc>
          <w:tcPr>
            <w:tcW w:w="1524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3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842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001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开课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学期</w:t>
            </w:r>
          </w:p>
        </w:tc>
        <w:tc>
          <w:tcPr>
            <w:tcW w:w="1096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选课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总人数</w:t>
            </w:r>
          </w:p>
        </w:tc>
        <w:tc>
          <w:tcPr>
            <w:tcW w:w="2378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讲授内容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2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6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8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firstLine="21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2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6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8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firstLine="21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2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6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8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840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主讲人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7875" w:type="dxa"/>
            <w:gridSpan w:val="6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（近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年来在承担课程教学任务、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开展教学研究、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获得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教学奖励等方面的情况）</w:t>
            </w: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多人可加页</w:t>
            </w: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0" w:lineRule="auto"/>
              <w:ind w:firstLine="2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Times New Roman" w:hAnsi="Times New Roman" w:eastAsia="黑体"/>
          <w:sz w:val="24"/>
        </w:rPr>
      </w:pPr>
    </w:p>
    <w:p>
      <w:pPr>
        <w:pStyle w:val="6"/>
        <w:numPr>
          <w:ilvl w:val="0"/>
          <w:numId w:val="0"/>
        </w:numPr>
        <w:jc w:val="center"/>
        <w:rPr>
          <w:rFonts w:ascii="Times New Roman" w:hAnsi="Times New Roman"/>
        </w:rPr>
      </w:pPr>
    </w:p>
    <w:p>
      <w:pPr>
        <w:numPr>
          <w:ilvl w:val="0"/>
          <w:numId w:val="1"/>
        </w:numPr>
        <w:spacing w:beforeLines="50" w:line="360" w:lineRule="auto"/>
        <w:ind w:left="0" w:leftChars="0" w:firstLine="0" w:firstLineChars="0"/>
        <w:jc w:val="left"/>
        <w:rPr>
          <w:rFonts w:hint="eastAsia" w:ascii="Times New Roman" w:hAnsi="Times New Roman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课程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lang w:val="en-US" w:eastAsia="zh-CN"/>
        </w:rPr>
        <w:t>基本情况</w:t>
      </w:r>
    </w:p>
    <w:p>
      <w:pPr>
        <w:pStyle w:val="6"/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698"/>
        <w:gridCol w:w="521"/>
        <w:gridCol w:w="652"/>
        <w:gridCol w:w="1568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3935" w:type="pct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  <w:t>课程学时</w:t>
            </w:r>
          </w:p>
        </w:tc>
        <w:tc>
          <w:tcPr>
            <w:tcW w:w="100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  <w:t>课程学分</w:t>
            </w:r>
          </w:p>
        </w:tc>
        <w:tc>
          <w:tcPr>
            <w:tcW w:w="2239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课程设立起始年月</w:t>
            </w:r>
          </w:p>
        </w:tc>
        <w:tc>
          <w:tcPr>
            <w:tcW w:w="100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是否为核心课程</w:t>
            </w:r>
          </w:p>
        </w:tc>
        <w:tc>
          <w:tcPr>
            <w:tcW w:w="2239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该门课程是否是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《专业学位研究生核心课程指南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试行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所列核心课程。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课程简介</w:t>
            </w:r>
          </w:p>
        </w:tc>
        <w:tc>
          <w:tcPr>
            <w:tcW w:w="3935" w:type="pct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教学目标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与设计</w:t>
            </w:r>
          </w:p>
        </w:tc>
        <w:tc>
          <w:tcPr>
            <w:tcW w:w="3935" w:type="pct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课程特色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与创新</w:t>
            </w:r>
          </w:p>
        </w:tc>
        <w:tc>
          <w:tcPr>
            <w:tcW w:w="3935" w:type="pct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教材教参</w:t>
            </w:r>
          </w:p>
        </w:tc>
        <w:tc>
          <w:tcPr>
            <w:tcW w:w="3935" w:type="pct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6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课程配套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讲义、文献、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参考书目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名称、主编、出版社、出版日期</w:t>
            </w:r>
          </w:p>
          <w:p>
            <w:pPr>
              <w:pStyle w:val="6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若有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教学团队就本门课程自编教材情况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请注明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课程获奖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情况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35" w:type="pct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106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本门课程开设情况</w:t>
            </w:r>
          </w:p>
        </w:tc>
        <w:tc>
          <w:tcPr>
            <w:tcW w:w="13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学期</w:t>
            </w:r>
          </w:p>
        </w:tc>
        <w:tc>
          <w:tcPr>
            <w:tcW w:w="131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授课对象及人数</w:t>
            </w:r>
          </w:p>
        </w:tc>
        <w:tc>
          <w:tcPr>
            <w:tcW w:w="131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10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11" w:type="pct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2021-2022学年第二学期</w:t>
            </w:r>
          </w:p>
        </w:tc>
        <w:tc>
          <w:tcPr>
            <w:tcW w:w="1311" w:type="pct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例：2021级药学（工业药学）28人</w:t>
            </w:r>
          </w:p>
        </w:tc>
        <w:tc>
          <w:tcPr>
            <w:tcW w:w="1313" w:type="pct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线上教学/线上线下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10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  <w:tc>
          <w:tcPr>
            <w:tcW w:w="1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10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  <w:tc>
          <w:tcPr>
            <w:tcW w:w="1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  <w:jc w:val="center"/>
        </w:trPr>
        <w:tc>
          <w:tcPr>
            <w:tcW w:w="10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  <w:tc>
          <w:tcPr>
            <w:tcW w:w="1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10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  <w:tc>
          <w:tcPr>
            <w:tcW w:w="13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  <w:tc>
          <w:tcPr>
            <w:tcW w:w="13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zh-TW" w:eastAsia="zh-CN" w:bidi="ar-SA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imes New Roman" w:hAnsi="Times New Roman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28"/>
          <w:szCs w:val="28"/>
          <w:lang w:val="en-US" w:eastAsia="zh-CN"/>
        </w:rPr>
        <w:t>课程建设方案</w:t>
      </w:r>
    </w:p>
    <w:p>
      <w:pPr>
        <w:pStyle w:val="6"/>
        <w:jc w:val="center"/>
        <w:rPr>
          <w:rFonts w:hint="eastAsia"/>
          <w:lang w:val="en-US" w:eastAsia="zh-CN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36"/>
        <w:gridCol w:w="2278"/>
        <w:gridCol w:w="1116"/>
        <w:gridCol w:w="1067"/>
        <w:gridCol w:w="1143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94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章节安排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序号</w:t>
            </w:r>
          </w:p>
        </w:tc>
        <w:tc>
          <w:tcPr>
            <w:tcW w:w="133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专题标题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授课形式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视频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时长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主讲教师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</w:t>
            </w:r>
          </w:p>
        </w:tc>
        <w:tc>
          <w:tcPr>
            <w:tcW w:w="133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5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83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33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5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83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3</w:t>
            </w:r>
          </w:p>
        </w:tc>
        <w:tc>
          <w:tcPr>
            <w:tcW w:w="133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5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83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4</w:t>
            </w:r>
          </w:p>
        </w:tc>
        <w:tc>
          <w:tcPr>
            <w:tcW w:w="133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5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83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5</w:t>
            </w:r>
          </w:p>
        </w:tc>
        <w:tc>
          <w:tcPr>
            <w:tcW w:w="133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5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83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6</w:t>
            </w:r>
          </w:p>
        </w:tc>
        <w:tc>
          <w:tcPr>
            <w:tcW w:w="133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5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83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7</w:t>
            </w:r>
          </w:p>
        </w:tc>
        <w:tc>
          <w:tcPr>
            <w:tcW w:w="133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5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83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8</w:t>
            </w:r>
          </w:p>
        </w:tc>
        <w:tc>
          <w:tcPr>
            <w:tcW w:w="133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5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2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683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405" w:type="pct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Cs w:val="32"/>
                <w:lang w:val="en-US" w:eastAsia="zh-CN"/>
              </w:rPr>
              <w:t>授课形式为</w:t>
            </w:r>
            <w:r>
              <w:rPr>
                <w:color w:val="000000"/>
                <w:szCs w:val="32"/>
              </w:rPr>
              <w:t>出镜讲解、手写讲解、实景讲解、动画演示、专题短片、访谈式教学</w:t>
            </w:r>
            <w:r>
              <w:rPr>
                <w:rFonts w:hint="eastAsia"/>
                <w:color w:val="000000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课程建设基础</w:t>
            </w:r>
          </w:p>
        </w:tc>
        <w:tc>
          <w:tcPr>
            <w:tcW w:w="4405" w:type="pct"/>
            <w:gridSpan w:val="6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本门课程已开展线上或线上线下混合式教学的情况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课程建设设计思想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教学目标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05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课程建设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时间节点与预期效果</w:t>
            </w:r>
          </w:p>
        </w:tc>
        <w:tc>
          <w:tcPr>
            <w:tcW w:w="4405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计划上线日期，预计开课周数等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lang w:val="en-US" w:eastAsia="zh-CN"/>
              </w:rPr>
              <w:t>课程特色教学内容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lang w:val="en-US" w:eastAsia="zh-CN"/>
              </w:rPr>
              <w:t>创新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405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将产业和技术的最新发展、行业对人才培养的最新要求引入教学过程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等情况</w:t>
            </w: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lang w:val="en-US" w:eastAsia="zh-CN"/>
              </w:rPr>
              <w:t>课程计划的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lang w:val="en-US" w:eastAsia="zh-CN"/>
              </w:rPr>
              <w:t>考核方式</w:t>
            </w:r>
          </w:p>
        </w:tc>
        <w:tc>
          <w:tcPr>
            <w:tcW w:w="4405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4" w:type="pc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课程建设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持续更新和提供教学服务设想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4405" w:type="pct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</w:tbl>
    <w:p>
      <w:pPr>
        <w:spacing w:beforeLines="50" w:afterLines="50" w:line="50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、单位推荐意见</w:t>
      </w:r>
    </w:p>
    <w:p>
      <w:pPr>
        <w:pStyle w:val="6"/>
        <w:rPr>
          <w:rFonts w:hint="eastAsia"/>
        </w:rPr>
      </w:pPr>
    </w:p>
    <w:tbl>
      <w:tblPr>
        <w:tblStyle w:val="7"/>
        <w:tblW w:w="8416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8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本人代表课程团队承诺：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表所填内容属实，同意申请药学专业学位研究生精品课程建设项目。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证课程资源内容不存在政治性、思想性、科学性和规范性问题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保证课程资源及申报材料不涉及国家安全和保密的相关规定，可以在网络上公开传播与使用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保证申报所使用的课程资源知识产权清晰，无侵权使用的情况。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团队将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严格按照《药学专业学位研究生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精品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课程建设技术要求》及本申请书建设方案完成建设任务。同意将该课程资源按要求上线药学专业学位研究生在线教育平台。</w:t>
            </w:r>
          </w:p>
          <w:p>
            <w:pPr>
              <w:pStyle w:val="6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课程负责人（签字）：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  <w:p>
            <w:pPr>
              <w:pStyle w:val="6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1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研究生教育主管部门审核承诺：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课程团队所有成员遵纪守法，无违法违纪行为，不存在师德师风问题、学术不端等问题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课程内容不存在政治性、思想性、导向性、科学性和规范性问题。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申报药学专业学位研究生精品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建设项目并为课程建设提供相应的保障。同意该课程资源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按要求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上线药学专业学位研究生在线教育平台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6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培养单位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教育主管部门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公章：</w:t>
            </w:r>
          </w:p>
          <w:p>
            <w:pPr>
              <w:spacing w:line="360" w:lineRule="auto"/>
              <w:ind w:firstLine="2640" w:firstLineChars="1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 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360" w:lineRule="auto"/>
              <w:ind w:firstLine="6000" w:firstLineChars="2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D964C4-8F61-46BF-8D60-5905F91225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0FCBA29-4907-4EC0-A4A1-A11452E341D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C8B78FF-7969-4411-B400-1B21AA1531B4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7D2C3DF7-8095-4542-A819-96AB8ABE50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DZkZTk3ZGY0OTRkOTU4MTdjOTFlZTA3Y2VhYTgifQ=="/>
  </w:docVars>
  <w:rsids>
    <w:rsidRoot w:val="24450C31"/>
    <w:rsid w:val="12855C8F"/>
    <w:rsid w:val="15E433ED"/>
    <w:rsid w:val="221C46EE"/>
    <w:rsid w:val="24450C31"/>
    <w:rsid w:val="2AC31382"/>
    <w:rsid w:val="3E566089"/>
    <w:rsid w:val="3FFBBFBE"/>
    <w:rsid w:val="503414A5"/>
    <w:rsid w:val="58BB6A9A"/>
    <w:rsid w:val="59875AED"/>
    <w:rsid w:val="5F0B6DA7"/>
    <w:rsid w:val="5FAD0307"/>
    <w:rsid w:val="60F10679"/>
    <w:rsid w:val="67E923CC"/>
    <w:rsid w:val="6FF03C72"/>
    <w:rsid w:val="7645528B"/>
    <w:rsid w:val="7BED52FF"/>
    <w:rsid w:val="7CC611AA"/>
    <w:rsid w:val="7FDE1669"/>
    <w:rsid w:val="A7DFC919"/>
    <w:rsid w:val="BFFFF565"/>
    <w:rsid w:val="D79CD952"/>
    <w:rsid w:val="FA9B83CE"/>
    <w:rsid w:val="FE7BA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0"/>
    <w:pPr>
      <w:jc w:val="center"/>
    </w:pPr>
    <w:rPr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unnamed2"/>
    <w:basedOn w:val="9"/>
    <w:autoRedefine/>
    <w:qFormat/>
    <w:uiPriority w:val="0"/>
  </w:style>
  <w:style w:type="table" w:customStyle="1" w:styleId="11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1211</Words>
  <Characters>1223</Characters>
  <Lines>0</Lines>
  <Paragraphs>0</Paragraphs>
  <TotalTime>5</TotalTime>
  <ScaleCrop>false</ScaleCrop>
  <LinksUpToDate>false</LinksUpToDate>
  <CharactersWithSpaces>1312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2017-09-14T07:31:00Z</dcterms:created>
  <dc:creator>Administrator</dc:creator>
  <cp:lastModifiedBy>花花</cp:lastModifiedBy>
  <dcterms:modified xsi:type="dcterms:W3CDTF">2024-04-29T09:04:11Z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95297B2639AD47D2B2D6763EC06A49F5_13</vt:lpwstr>
  </property>
</Properties>
</file>