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7A8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校级资助项目经费使用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说明】</w:t>
      </w:r>
    </w:p>
    <w:p w14:paraId="616CA4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年江苏省研究生培养创新工程校级资助项目的财务账号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近期由财务在系统设置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项目负责人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及时进财务系统查看并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合理使用该经费。</w:t>
      </w:r>
    </w:p>
    <w:p w14:paraId="175F87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14813B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报销时，请项目负责人登陆个人“综合服务门户”——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”——“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财务处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”——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“财务服务”——“财务系统”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——“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财务查询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”——“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我的项目查询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查询到经费卡号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进行预约报销。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《申报预约单》审核签字时，经办人为项目负责人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学生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，审核人为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培养单位领导（系统已设好，校内培养单位是学院领导，校外培养单位是研究生院领导），验收人为第三人（不限，可以是导师）。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如走线下报销签字请校外培养单位最后送至仙林校区敬业楼208找研究生院加签。</w:t>
      </w:r>
    </w:p>
    <w:p w14:paraId="76F237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032EB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经费设置预算1：劳务费 （不超过总额15%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只可报销校外人员劳务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），预算2：其他。如有预算调整需求，请项目负责人自行下载《预算调整申请表》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(见附件）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，按照要求填写完整后提交至研究生院学位办审核。</w:t>
      </w:r>
    </w:p>
    <w:p w14:paraId="6D4081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C00000"/>
          <w:spacing w:val="0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00000"/>
          <w:spacing w:val="0"/>
          <w:sz w:val="30"/>
          <w:szCs w:val="30"/>
          <w:u w:val="single"/>
          <w:shd w:val="clear" w:fill="FFFFFF"/>
          <w:lang w:val="en-US" w:eastAsia="zh-CN"/>
        </w:rPr>
        <w:t>注意：2025年校级资助项目经费来源为学校“双高”建设专项资金，会在年底收回，请在年底前（12.30）报销完成。</w:t>
      </w:r>
    </w:p>
    <w:p w14:paraId="397F9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ZDljYjg5ZDAyYWI3Y2Y0OTBiMDMzNDEwNjk2NjgifQ=="/>
  </w:docVars>
  <w:rsids>
    <w:rsidRoot w:val="00000000"/>
    <w:rsid w:val="113D7463"/>
    <w:rsid w:val="14CC1128"/>
    <w:rsid w:val="14E21AF4"/>
    <w:rsid w:val="3D2C4C9E"/>
    <w:rsid w:val="491D103E"/>
    <w:rsid w:val="4C8D58B2"/>
    <w:rsid w:val="52536F81"/>
    <w:rsid w:val="655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429</Characters>
  <Lines>0</Lines>
  <Paragraphs>0</Paragraphs>
  <TotalTime>41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2024-07-05T08:34:00Z</dcterms:created>
  <dc:creator>Administrator</dc:creator>
  <cp:lastModifiedBy>张盈</cp:lastModifiedBy>
  <dcterms:modified xsi:type="dcterms:W3CDTF">2025-06-03T05:15:53Z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CD50EA349672496BB55E912DA55E48FD_12</vt:lpwstr>
  </property>
  <property fmtid="{D5CDD505-2E9C-101B-9397-08002B2CF9AE}" pid="4" name="KSOTemplateDocerSaveRecord">
    <vt:lpwstr>eyJoZGlkIjoiMDg3ZGEwYjAxMDljZjk1ODljOTBlNmE2YWFkYjA1MmEiLCJ1c2VySWQiOiI1NjE0NDQ2MzcifQ==</vt:lpwstr>
  </property>
</Properties>
</file>