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小标宋_GBK" w:hAnsi="方正小标宋_GBK" w:eastAsia="方正小标宋_GBK" w:cs="方正小标宋_GBK"/>
          <w:sz w:val="32"/>
          <w:szCs w:val="32"/>
          <w:lang w:val="en-US" w:eastAsia="zh-CN"/>
        </w:rPr>
      </w:pPr>
      <w:bookmarkStart w:id="1" w:name="_GoBack"/>
      <w:r>
        <w:rPr>
          <w:rFonts w:hint="eastAsia" w:ascii="方正小标宋_GBK" w:hAnsi="方正小标宋_GBK" w:eastAsia="方正小标宋_GBK" w:cs="方正小标宋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eastAsia" w:ascii="方正小标宋_GBK" w:hAnsi="方正小标宋_GBK" w:eastAsia="方正小标宋_GBK" w:cs="方正小标宋_GBK"/>
          <w:sz w:val="32"/>
          <w:szCs w:val="32"/>
          <w:lang w:val="en-US" w:eastAsia="zh-CN"/>
        </w:rPr>
      </w:pPr>
      <w:bookmarkStart w:id="0" w:name="bookmark44"/>
      <w:bookmarkEnd w:id="0"/>
      <w:r>
        <w:rPr>
          <w:rFonts w:hint="eastAsia" w:ascii="方正小标宋_GBK" w:hAnsi="方正小标宋_GBK" w:eastAsia="方正小标宋_GBK" w:cs="方正小标宋_GBK"/>
          <w:b/>
          <w:bCs/>
          <w:sz w:val="32"/>
          <w:szCs w:val="32"/>
          <w:lang w:val="en-US" w:eastAsia="zh-CN"/>
        </w:rPr>
        <w:t>南京中医药大学一方卓越研究生科创奖学金实践创新成果适用目录（试行）</w:t>
      </w:r>
    </w:p>
    <w:bookmarkEnd w:id="1"/>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一、成果类型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参加研究生</w:t>
      </w:r>
      <w:r>
        <w:rPr>
          <w:rFonts w:hint="eastAsia" w:ascii="Times New Roman" w:hAnsi="Times New Roman" w:eastAsia="方正仿宋_GBK" w:cs="Times New Roman"/>
          <w:sz w:val="32"/>
          <w:szCs w:val="32"/>
          <w:lang w:val="en-US" w:eastAsia="zh-CN"/>
        </w:rPr>
        <w:t>高水平科研</w:t>
      </w:r>
      <w:r>
        <w:rPr>
          <w:rFonts w:hint="default" w:ascii="Times New Roman" w:hAnsi="Times New Roman" w:eastAsia="方正仿宋_GBK" w:cs="Times New Roman"/>
          <w:sz w:val="32"/>
          <w:szCs w:val="32"/>
          <w:lang w:val="en-US" w:eastAsia="zh-CN"/>
        </w:rPr>
        <w:t>创新实践竞赛活动并获奖</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黑体" w:cs="Times New Roman"/>
          <w:sz w:val="32"/>
          <w:szCs w:val="32"/>
          <w:lang w:val="en-US" w:eastAsia="zh-CN"/>
        </w:rPr>
        <w:t>二、成果要求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（一）研究生</w:t>
      </w:r>
      <w:r>
        <w:rPr>
          <w:rFonts w:hint="eastAsia" w:ascii="Times New Roman" w:hAnsi="Times New Roman" w:eastAsia="方正仿宋_GBK" w:cs="Times New Roman"/>
          <w:sz w:val="32"/>
          <w:szCs w:val="32"/>
          <w:lang w:val="en-US" w:eastAsia="zh-CN"/>
        </w:rPr>
        <w:t>科研</w:t>
      </w:r>
      <w:r>
        <w:rPr>
          <w:rFonts w:hint="default" w:ascii="Times New Roman" w:hAnsi="Times New Roman" w:eastAsia="方正仿宋_GBK" w:cs="Times New Roman"/>
          <w:sz w:val="32"/>
          <w:szCs w:val="32"/>
          <w:lang w:val="en-US" w:eastAsia="zh-CN"/>
        </w:rPr>
        <w:t>实践创新成果是指研究生</w:t>
      </w:r>
      <w:r>
        <w:rPr>
          <w:rFonts w:hint="eastAsia" w:ascii="Times New Roman" w:hAnsi="Times New Roman" w:eastAsia="方正仿宋_GBK" w:cs="Times New Roman"/>
          <w:sz w:val="32"/>
          <w:szCs w:val="32"/>
          <w:lang w:val="en-US" w:eastAsia="zh-CN"/>
        </w:rPr>
        <w:t>正常学制内</w:t>
      </w:r>
      <w:r>
        <w:rPr>
          <w:rFonts w:hint="default" w:ascii="Times New Roman" w:hAnsi="Times New Roman" w:eastAsia="方正仿宋_GBK" w:cs="Times New Roman"/>
          <w:sz w:val="32"/>
          <w:szCs w:val="32"/>
          <w:lang w:val="en-US" w:eastAsia="zh-CN"/>
        </w:rPr>
        <w:t>所取得、以南京中医药大学为第一署名单位的成果；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（二）未列入目录的成果经</w:t>
      </w:r>
      <w:r>
        <w:rPr>
          <w:rFonts w:hint="eastAsia" w:ascii="仿宋" w:hAnsi="仿宋" w:eastAsia="仿宋" w:cs="仿宋"/>
          <w:sz w:val="32"/>
          <w:szCs w:val="32"/>
          <w:lang w:val="en-US" w:eastAsia="zh-CN"/>
        </w:rPr>
        <w:t>“一方奖学金”评审委员会</w:t>
      </w:r>
      <w:r>
        <w:rPr>
          <w:rFonts w:hint="default" w:ascii="Times New Roman" w:hAnsi="Times New Roman" w:eastAsia="方正仿宋_GBK" w:cs="Times New Roman"/>
          <w:sz w:val="32"/>
          <w:szCs w:val="32"/>
          <w:lang w:val="en-US" w:eastAsia="zh-CN"/>
        </w:rPr>
        <w:t>审核认定后可补充到目录中。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三、科研创新实践竞赛适用目录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一类（A）竞赛：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中国国际大学生创新大赛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挑战杯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全国大学生课外学术科技作品竞赛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挑战杯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中国大学生创业计划竞赛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 经学校认定的其他国际、国家顶级竞赛或实践活动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一类（B）竞赛：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中国研究生创新实践系列大赛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中国研究生创新实践系列大赛由教育部学位管理与研究生教育司、教育部学位与研究生教育发展中心指导、中国学位与研究生教育学会、中国科协青少年科技中心主办。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（1）中国研究生智慧城市技术与创意设计大赛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（2）中国研究生未来飞行器创新大赛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）中国研究生数字建模竞赛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）中国研究生电子设计竞赛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）中国研究生创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）中国研究生创芯大赛EDA精英挑战赛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）中国研究生人工智能创新大赛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）中国研究生人工智能创新大赛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）中国研究生能源装备创新设计大赛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）中国研究生公共管理案例大赛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）中国研究生乡村振兴科技强农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2）中国研究生网络安全创新大赛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）中国研究生双碳创新与创意大赛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）中国研究生金融科技创新大赛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）中国研究生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美丽中国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创新设计大赛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）中国研究生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美丽中国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创新与设计大赛三生物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多样性保护与利用创新大赛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）中国研究生工程管理案例大赛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）中国研究生企业管理创新大赛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）中国研究生操作系统开源创新大赛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en-US" w:eastAsia="zh-CN"/>
        </w:rPr>
        <w:t>）中国研究生文化中国两创大赛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全国大学生职业规划大赛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经学校认定的全国专业学位研究生教育指导委员会主办的专业学位研究生专业技能大赛或专业学位研究生案例大赛/精</w:t>
      </w:r>
      <w:r>
        <w:rPr>
          <w:rFonts w:hint="eastAsia" w:ascii="方正仿宋_GBK" w:hAnsi="方正仿宋_GBK" w:eastAsia="方正仿宋_GBK" w:cs="方正仿宋_GBK"/>
          <w:b w:val="0"/>
          <w:bCs w:val="0"/>
          <w:color w:val="auto"/>
          <w:sz w:val="32"/>
          <w:szCs w:val="32"/>
          <w:lang w:val="en-US" w:eastAsia="zh-CN"/>
        </w:rPr>
        <w:t>英赛等。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竞赛目录将以当年度实际举办情况</w:t>
      </w:r>
      <w:r>
        <w:rPr>
          <w:rFonts w:hint="eastAsia" w:ascii="Times New Roman" w:hAnsi="Times New Roman" w:eastAsia="方正仿宋_GBK" w:cs="Times New Roman"/>
          <w:sz w:val="32"/>
          <w:szCs w:val="32"/>
          <w:lang w:val="en-US" w:eastAsia="zh-CN"/>
        </w:rPr>
        <w:t>做</w:t>
      </w:r>
      <w:r>
        <w:rPr>
          <w:rFonts w:hint="default" w:ascii="Times New Roman" w:hAnsi="Times New Roman" w:eastAsia="方正仿宋_GBK" w:cs="Times New Roman"/>
          <w:sz w:val="32"/>
          <w:szCs w:val="32"/>
          <w:lang w:val="en-US" w:eastAsia="zh-CN"/>
        </w:rPr>
        <w:t>适时更新</w:t>
      </w:r>
      <w:r>
        <w:rPr>
          <w:rFonts w:hint="eastAsia" w:ascii="Times New Roman" w:hAnsi="Times New Roman" w:eastAsia="方正仿宋_GBK" w:cs="Times New Roman"/>
          <w:sz w:val="32"/>
          <w:szCs w:val="32"/>
          <w:lang w:val="en-US"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1BED2-D9BF-46C6-8408-DFA201D8A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CB0C16-16F7-45A1-BA0B-C49504A588D5}"/>
  </w:font>
  <w:font w:name="方正小标宋_GBK">
    <w:panose1 w:val="02000000000000000000"/>
    <w:charset w:val="86"/>
    <w:family w:val="auto"/>
    <w:pitch w:val="default"/>
    <w:sig w:usb0="A00002BF" w:usb1="38CF7CFA" w:usb2="00082016" w:usb3="00000000" w:csb0="00040001" w:csb1="00000000"/>
    <w:embedRegular r:id="rId3" w:fontKey="{D696375E-28F6-4DB0-829E-2ED9E39E2B16}"/>
  </w:font>
  <w:font w:name="方正仿宋_GBK">
    <w:panose1 w:val="02000000000000000000"/>
    <w:charset w:val="86"/>
    <w:family w:val="auto"/>
    <w:pitch w:val="default"/>
    <w:sig w:usb0="A00002BF" w:usb1="38CF7CFA" w:usb2="00082016" w:usb3="00000000" w:csb0="00040001" w:csb1="00000000"/>
    <w:embedRegular r:id="rId4" w:fontKey="{1C7C5B38-4FF8-4D7C-8BAE-2DF9635F3983}"/>
  </w:font>
  <w:font w:name="仿宋">
    <w:panose1 w:val="02010609060101010101"/>
    <w:charset w:val="86"/>
    <w:family w:val="auto"/>
    <w:pitch w:val="default"/>
    <w:sig w:usb0="800002BF" w:usb1="38CF7CFA" w:usb2="00000016" w:usb3="00000000" w:csb0="00040001" w:csb1="00000000"/>
    <w:embedRegular r:id="rId5" w:fontKey="{0851070A-82A7-46D5-AB47-E0CA72D328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BkNDhhYzg5NjRjNjYzNzM1YWRlZmZiY2JmNDgifQ=="/>
  </w:docVars>
  <w:rsids>
    <w:rsidRoot w:val="758F40BF"/>
    <w:rsid w:val="758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2024-12-02T10:27:00Z</dcterms:created>
  <dc:creator>倩倩</dc:creator>
  <cp:lastModifiedBy>倩倩</cp:lastModifiedBy>
  <dcterms:modified xsi:type="dcterms:W3CDTF">2024-12-02T10:27:38Z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65DE93E4CCCD43BA94C8908808028269_11</vt:lpwstr>
  </property>
</Properties>
</file>