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附件2</w:t>
      </w:r>
    </w:p>
    <w:p>
      <w:pPr>
        <w:wordWrap w:val="0"/>
        <w:spacing w:line="560" w:lineRule="exact"/>
        <w:jc w:val="center"/>
        <w:rPr>
          <w:rFonts w:hint="default" w:ascii="Times New Roman" w:hAnsi="Times New Roman" w:eastAsia="方正小标宋简体" w:cs="Times New Roman"/>
          <w:bCs/>
          <w:sz w:val="44"/>
          <w:szCs w:val="44"/>
          <w:highlight w:val="none"/>
          <w:lang w:eastAsia="zh-CN"/>
        </w:rPr>
      </w:pPr>
    </w:p>
    <w:p>
      <w:pPr>
        <w:wordWrap w:val="0"/>
        <w:spacing w:line="560" w:lineRule="exact"/>
        <w:jc w:val="center"/>
        <w:rPr>
          <w:rFonts w:hint="default" w:ascii="Times New Roman" w:hAnsi="Times New Roman" w:eastAsia="方正小标宋简体" w:cs="Times New Roman"/>
          <w:bCs/>
          <w:color w:val="000000"/>
          <w:sz w:val="44"/>
          <w:szCs w:val="44"/>
          <w:highlight w:val="none"/>
        </w:rPr>
      </w:pPr>
      <w:r>
        <w:rPr>
          <w:rFonts w:hint="default" w:ascii="Times New Roman" w:hAnsi="Times New Roman" w:eastAsia="方正小标宋简体" w:cs="Times New Roman"/>
          <w:bCs/>
          <w:color w:val="000000"/>
          <w:sz w:val="44"/>
          <w:szCs w:val="44"/>
          <w:highlight w:val="none"/>
          <w:lang w:eastAsia="zh-CN"/>
        </w:rPr>
        <w:t>2021</w:t>
      </w:r>
      <w:r>
        <w:rPr>
          <w:rFonts w:hint="default" w:ascii="Times New Roman" w:hAnsi="Times New Roman" w:eastAsia="方正小标宋简体" w:cs="Times New Roman"/>
          <w:bCs/>
          <w:color w:val="000000"/>
          <w:sz w:val="44"/>
          <w:szCs w:val="44"/>
          <w:highlight w:val="none"/>
        </w:rPr>
        <w:t>年张家港市卫生健康系统事业单位公开</w:t>
      </w:r>
    </w:p>
    <w:p>
      <w:pPr>
        <w:wordWrap w:val="0"/>
        <w:spacing w:line="560" w:lineRule="exact"/>
        <w:jc w:val="center"/>
        <w:rPr>
          <w:rFonts w:hint="default" w:ascii="Times New Roman" w:hAnsi="Times New Roman" w:cs="Times New Roman"/>
          <w:color w:val="auto"/>
          <w:sz w:val="32"/>
          <w:szCs w:val="32"/>
          <w:highlight w:val="none"/>
        </w:rPr>
      </w:pPr>
      <w:bookmarkStart w:id="0" w:name="_GoBack"/>
      <w:bookmarkEnd w:id="0"/>
      <w:r>
        <w:rPr>
          <w:rFonts w:hint="default" w:ascii="Times New Roman" w:hAnsi="Times New Roman" w:eastAsia="方正小标宋简体" w:cs="Times New Roman"/>
          <w:bCs/>
          <w:color w:val="000000"/>
          <w:sz w:val="44"/>
          <w:szCs w:val="44"/>
          <w:highlight w:val="none"/>
        </w:rPr>
        <w:t>招聘卫技人员笔试疫情防控告知暨考生承诺书</w:t>
      </w:r>
    </w:p>
    <w:p>
      <w:pPr>
        <w:wordWrap w:val="0"/>
        <w:spacing w:before="313" w:beforeLines="100"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根据目前江苏省新冠肺炎疫情防控有关要求，考生在笔试当天进场时应主动向工作人员出示“苏康码”并配合检测体温。“苏康码”为绿码，且经现场测量体温低于37.3℃、无干咳等异常症状的人员方可进入笔试考点参加笔试。参加笔试的考生应自备一次性医用口罩或无呼吸阀的N95口罩，除身份确认需摘除口罩以外全程佩戴，做好个人防护。</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按当前疫情防控有关要求，笔试当天持“苏康码”非绿码的考生不得进入笔试考点参加笔试，必要时配合安排至指定地点进行集中隔离医学观察。笔试前14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国内疫情中高风险区域所在辖区的低风险地区来苏返苏人员，应持有7日内核酸检测阴性证明，如不能提供7日内核酸检测阴性证明的，及时接受核酸检测，并在指定场所隔离等待，核酸检测结果阴性者方可参加考试。</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五、相关防控要求将根据我省、市、区疫情防控形势及疫情防控指挥部通告（指令）及时调整。</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六、考生应认真阅读本文件，知悉告知事项、证明义务和防疫要求。在签署承诺书后，即代表作出以下承诺：“本人已认真阅读</w:t>
      </w:r>
    </w:p>
    <w:p>
      <w:pPr>
        <w:wordWrap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2021</w:t>
      </w:r>
      <w:r>
        <w:rPr>
          <w:rFonts w:hint="default" w:ascii="Times New Roman" w:hAnsi="Times New Roman" w:eastAsia="仿宋_GB2312" w:cs="Times New Roman"/>
          <w:color w:val="auto"/>
          <w:sz w:val="32"/>
          <w:szCs w:val="32"/>
          <w:highlight w:val="none"/>
        </w:rPr>
        <w:t>年张家港市卫生健康系统事业单位公开招聘卫技人员笔试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（本承诺书正反双面打印）</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承诺人（签名）：</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承诺人公民身份号码：               </w:t>
      </w:r>
    </w:p>
    <w:p>
      <w:pPr>
        <w:wordWrap w:val="0"/>
        <w:spacing w:line="560" w:lineRule="exact"/>
        <w:ind w:firstLine="640" w:firstLineChars="200"/>
        <w:rPr>
          <w:rFonts w:hint="default" w:ascii="Times New Roman" w:hAnsi="Times New Roman" w:eastAsia="仿宋_GB2312" w:cs="Times New Roman"/>
          <w:color w:val="auto"/>
          <w:sz w:val="32"/>
          <w:szCs w:val="32"/>
          <w:highlight w:val="none"/>
        </w:rPr>
      </w:pPr>
    </w:p>
    <w:p>
      <w:pPr>
        <w:wordWrap w:val="0"/>
        <w:spacing w:line="560" w:lineRule="exact"/>
        <w:ind w:firstLine="1280" w:firstLineChars="4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     月     日</w:t>
      </w:r>
    </w:p>
    <w:p>
      <w:pPr>
        <w:wordWrap w:val="0"/>
        <w:spacing w:line="560" w:lineRule="exact"/>
        <w:rPr>
          <w:rFonts w:ascii="Times New Roman" w:hAnsi="Times New Roman" w:eastAsia="仿宋_GB2312" w:cs="Times New Roman"/>
          <w:color w:val="auto"/>
          <w:sz w:val="32"/>
          <w:szCs w:val="32"/>
          <w:highlight w:val="none"/>
        </w:rPr>
      </w:pPr>
    </w:p>
    <w:p>
      <w:pPr>
        <w:wordWrap w:val="0"/>
        <w:spacing w:line="560" w:lineRule="exact"/>
        <w:rPr>
          <w:rFonts w:ascii="Times New Roman" w:hAnsi="Times New Roman" w:eastAsia="仿宋_GB2312" w:cs="Times New Roman"/>
          <w:color w:val="auto"/>
          <w:sz w:val="32"/>
          <w:szCs w:val="32"/>
          <w:highlight w:val="none"/>
        </w:rPr>
      </w:pPr>
    </w:p>
    <w:p/>
    <w:sectPr>
      <w:footerReference r:id="rId3" w:type="default"/>
      <w:footerReference r:id="rId4" w:type="even"/>
      <w:pgSz w:w="11906" w:h="16838"/>
      <w:pgMar w:top="1984" w:right="1304" w:bottom="1871"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F0806"/>
    <w:rsid w:val="415F0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2021-04-27T03:28:00Z</dcterms:created>
  <dc:creator>西政梓凌</dc:creator>
  <cp:lastModifiedBy>西政梓凌</cp:lastModifiedBy>
  <dcterms:modified xsi:type="dcterms:W3CDTF">2021-04-27T03:29:43Z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3E60252E8F4341B581610710578C643F</vt:lpwstr>
  </property>
</Properties>
</file>